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1AEE" w14:textId="77777777" w:rsidR="001C5E91" w:rsidRPr="00732688" w:rsidRDefault="00D610B6" w:rsidP="00D610B6">
      <w:pPr>
        <w:rPr>
          <w:b/>
          <w:bCs/>
        </w:rPr>
      </w:pPr>
      <w:r w:rsidRPr="00732688">
        <w:rPr>
          <w:b/>
          <w:bCs/>
        </w:rPr>
        <w:t>CONFERENZA STAMPA DI PRESENTAZIONE DELLO SCREENING POLMONARE</w:t>
      </w:r>
    </w:p>
    <w:p w14:paraId="238A0C1B" w14:textId="77777777" w:rsidR="00D610B6" w:rsidRDefault="00D610B6" w:rsidP="00D610B6"/>
    <w:p w14:paraId="01FF3404" w14:textId="6C23CB16" w:rsidR="00D610B6" w:rsidRDefault="00D610B6" w:rsidP="00D610B6">
      <w:pPr>
        <w:rPr>
          <w:i/>
          <w:iCs/>
        </w:rPr>
      </w:pPr>
      <w:r w:rsidRPr="00732688">
        <w:rPr>
          <w:i/>
          <w:iCs/>
        </w:rPr>
        <w:t xml:space="preserve">Giovedì 22 gennaio, ore 10.30, sala Inguscio </w:t>
      </w:r>
      <w:r w:rsidR="00D251A1">
        <w:rPr>
          <w:i/>
          <w:iCs/>
        </w:rPr>
        <w:t>R</w:t>
      </w:r>
      <w:r w:rsidRPr="00732688">
        <w:rPr>
          <w:i/>
          <w:iCs/>
        </w:rPr>
        <w:t>egione Basilicata</w:t>
      </w:r>
    </w:p>
    <w:p w14:paraId="367B2684" w14:textId="77777777" w:rsidR="00732688" w:rsidRPr="00732688" w:rsidRDefault="00732688" w:rsidP="00D610B6"/>
    <w:p w14:paraId="2D815E1D" w14:textId="77777777" w:rsidR="00D610B6" w:rsidRPr="00732688" w:rsidRDefault="00732688" w:rsidP="00F07C7B">
      <w:pPr>
        <w:jc w:val="both"/>
        <w:rPr>
          <w:i/>
          <w:iCs/>
        </w:rPr>
      </w:pPr>
      <w:r>
        <w:t>IL TUMORE DEL POLMONE</w:t>
      </w:r>
    </w:p>
    <w:p w14:paraId="570445F1" w14:textId="77777777" w:rsidR="00732688" w:rsidRDefault="00D610B6" w:rsidP="00F07C7B">
      <w:pPr>
        <w:jc w:val="both"/>
      </w:pPr>
      <w:r w:rsidRPr="00D610B6">
        <w:t>Il</w:t>
      </w:r>
      <w:r>
        <w:t xml:space="preserve"> </w:t>
      </w:r>
      <w:r w:rsidRPr="00D610B6">
        <w:t>tumore polmonare rappresenta ancora oggi la prima causa di morte per neoplasia nei Paesi occidentali e il terzo tumore per incidenza in Italia, con oltre 44.831 nuovi casi all’anno. Il 60%circa dei</w:t>
      </w:r>
      <w:r>
        <w:t xml:space="preserve"> </w:t>
      </w:r>
      <w:r w:rsidRPr="00D610B6">
        <w:t>decessi attribuibili al</w:t>
      </w:r>
      <w:r>
        <w:t xml:space="preserve"> </w:t>
      </w:r>
      <w:r w:rsidRPr="00D610B6">
        <w:t>tumore</w:t>
      </w:r>
      <w:r>
        <w:t xml:space="preserve"> </w:t>
      </w:r>
      <w:r w:rsidRPr="00D610B6">
        <w:t>del</w:t>
      </w:r>
      <w:r>
        <w:t xml:space="preserve"> </w:t>
      </w:r>
      <w:r w:rsidRPr="00D610B6">
        <w:t>polmone in</w:t>
      </w:r>
      <w:r>
        <w:t xml:space="preserve"> </w:t>
      </w:r>
      <w:r w:rsidRPr="00D610B6">
        <w:t>Italia avviene nei soggetti</w:t>
      </w:r>
      <w:r>
        <w:t xml:space="preserve"> </w:t>
      </w:r>
      <w:r w:rsidRPr="00D610B6">
        <w:t>forti</w:t>
      </w:r>
      <w:r>
        <w:t xml:space="preserve"> </w:t>
      </w:r>
      <w:r w:rsidRPr="00D610B6">
        <w:t>fumatori (pari a 20.400 dei 34.000 totali</w:t>
      </w:r>
      <w:r>
        <w:t xml:space="preserve">). </w:t>
      </w:r>
      <w:r w:rsidR="0016204C" w:rsidRPr="0016204C">
        <w:t>Il dato della sopravvivenza a 5 anni (16% negli uomini e 23% nelle donne), che colloca il tumore del polmone agli ultimi posti di questa sfortunata classifica, ci ricorda che, nonostante gli importanti progressi registrati negli ultimi anni, la strada da fare è ancora molto lunga e</w:t>
      </w:r>
      <w:r w:rsidR="00732688">
        <w:t xml:space="preserve"> la </w:t>
      </w:r>
      <w:r w:rsidR="0016204C" w:rsidRPr="0016204C">
        <w:t>prevenzione rimane l’arma più importante.</w:t>
      </w:r>
      <w:r w:rsidR="00732688">
        <w:t xml:space="preserve"> </w:t>
      </w:r>
    </w:p>
    <w:p w14:paraId="59FC0C5C" w14:textId="77777777" w:rsidR="0016204C" w:rsidRDefault="00732688" w:rsidP="00F07C7B">
      <w:pPr>
        <w:jc w:val="both"/>
      </w:pPr>
      <w:r>
        <w:t>S</w:t>
      </w:r>
      <w:r w:rsidR="0016204C" w:rsidRPr="0016204C">
        <w:t xml:space="preserve">e identificato in fase iniziale tramite screening o riscontro occasionale, si può </w:t>
      </w:r>
      <w:r>
        <w:t>intervenire</w:t>
      </w:r>
      <w:r w:rsidR="0016204C" w:rsidRPr="0016204C">
        <w:t xml:space="preserve"> con un intervento poco invasivo, salvaguardando la qualità di vita dei pazienti, con elevate possibilità di cura. </w:t>
      </w:r>
    </w:p>
    <w:p w14:paraId="35730F26" w14:textId="77777777" w:rsidR="0016204C" w:rsidRDefault="0016204C" w:rsidP="00F07C7B">
      <w:pPr>
        <w:jc w:val="both"/>
      </w:pPr>
      <w:r w:rsidRPr="0016204C">
        <w:t>Da diversi anni, studi clinici americani ed europei hanno dimostrato che l’esecuzione di una Tc a basso dosaggio (LDCT), esame semplice e non invasivo, quando eseguito in una popolazione a elevato rischio per età e fumo, è in grado di identificare tumori polmonari in fase iniziale, e di conseguenza curabili in una elevata percentuale dei casi, riducendo la mortalità dei soggetti colpiti tra il 20% e 39%. Le società scientifiche internazionali concordano nell’affermare che lo screening è uno strumento valido nel ridurre la mortalità e raccomandano l’esecuzione di una Tc periodica ai soggetti con età di 50-79 anni e con elevata esposizione al fumo (maggiore di 20-30 pack/</w:t>
      </w:r>
      <w:proofErr w:type="spellStart"/>
      <w:r w:rsidRPr="0016204C">
        <w:t>year</w:t>
      </w:r>
      <w:proofErr w:type="spellEnd"/>
      <w:r w:rsidR="00732688">
        <w:t xml:space="preserve"> ovvero</w:t>
      </w:r>
      <w:r w:rsidR="00F07C7B">
        <w:t xml:space="preserve"> </w:t>
      </w:r>
      <w:r w:rsidR="00F07C7B" w:rsidRPr="00F07C7B">
        <w:t>numero</w:t>
      </w:r>
      <w:r w:rsidR="00F07C7B">
        <w:t xml:space="preserve"> </w:t>
      </w:r>
      <w:r w:rsidR="00F07C7B" w:rsidRPr="00F07C7B">
        <w:t>di pacchetti al giorno × anni di consumo</w:t>
      </w:r>
      <w:r w:rsidRPr="0016204C">
        <w:t>). Per ridurre l’impatto economico e organizzativo gli studi prospettici condotti in Italia hanno dimostrato che è possibile personalizzare lo screening del tumore del polmone secondo il livello di rischio individuale, riducendo così il numero di esami LDCT, senza influire sugli effetti benefici associati a tale metodica.</w:t>
      </w:r>
    </w:p>
    <w:p w14:paraId="1A18E399" w14:textId="77777777" w:rsidR="00732688" w:rsidRDefault="00732688" w:rsidP="00F07C7B">
      <w:pPr>
        <w:jc w:val="both"/>
      </w:pPr>
    </w:p>
    <w:p w14:paraId="47E0204D" w14:textId="77777777" w:rsidR="0016204C" w:rsidRDefault="0016204C" w:rsidP="00F07C7B">
      <w:pPr>
        <w:jc w:val="both"/>
      </w:pPr>
      <w:r>
        <w:t xml:space="preserve">PROGRAMMA DI SCREENING PER IL TUMORE </w:t>
      </w:r>
      <w:r w:rsidR="00BE0F56">
        <w:t>DE</w:t>
      </w:r>
      <w:r>
        <w:t>L POLMONE</w:t>
      </w:r>
    </w:p>
    <w:p w14:paraId="7C43FAE4" w14:textId="77777777" w:rsidR="00F07C7B" w:rsidRDefault="00F07C7B" w:rsidP="00F07C7B">
      <w:pPr>
        <w:jc w:val="both"/>
      </w:pPr>
      <w:r w:rsidRPr="00F07C7B">
        <w:t>Il programma è finanziato attraverso il Fondo Sanitario Regionale</w:t>
      </w:r>
      <w:r>
        <w:t xml:space="preserve"> e l’Irccs Centro di Riferimento Oncologico della Basilicata è il centro coordinatore</w:t>
      </w:r>
      <w:r w:rsidRPr="00F07C7B">
        <w:t xml:space="preserve">. Per l’attuazione di progetti di carattere prioritario e di rilievo nazionale (Rif. Obiettivi di Piano) sono state assegnate risorse pari a 490.000 euro. </w:t>
      </w:r>
    </w:p>
    <w:p w14:paraId="56FD03A0" w14:textId="77777777" w:rsidR="0016204C" w:rsidRDefault="0016204C" w:rsidP="00F07C7B">
      <w:pPr>
        <w:jc w:val="both"/>
      </w:pPr>
      <w:r>
        <w:t>Il programma regionale di screening per la prevenzione del tumore al polmone prevede:</w:t>
      </w:r>
    </w:p>
    <w:p w14:paraId="4380E246" w14:textId="77777777" w:rsidR="0016204C" w:rsidRDefault="0016204C" w:rsidP="00F07C7B">
      <w:pPr>
        <w:jc w:val="both"/>
      </w:pPr>
      <w:r>
        <w:t>- l’individuazione dei soggetti ad alto rischio di sviluppo di neoplasie polmonari ovvero soggetti</w:t>
      </w:r>
    </w:p>
    <w:p w14:paraId="42756667" w14:textId="77777777" w:rsidR="0016204C" w:rsidRDefault="0016204C" w:rsidP="00F07C7B">
      <w:pPr>
        <w:jc w:val="both"/>
      </w:pPr>
      <w:r>
        <w:t>con età compresa fra i 50 e i 74 anni ed elevata esposizione al fumo</w:t>
      </w:r>
      <w:r w:rsidR="00F07C7B">
        <w:t>.</w:t>
      </w:r>
    </w:p>
    <w:p w14:paraId="2CE6687E" w14:textId="77777777" w:rsidR="0016204C" w:rsidRDefault="0016204C" w:rsidP="00F07C7B">
      <w:pPr>
        <w:jc w:val="both"/>
      </w:pPr>
      <w:r>
        <w:t>- l’effettuazione di una TC torace a basso dosaggio per la diagnosi precoce di lesioni neoplastiche</w:t>
      </w:r>
      <w:r w:rsidR="00F07C7B">
        <w:t>.</w:t>
      </w:r>
    </w:p>
    <w:p w14:paraId="1E4372E8" w14:textId="77777777" w:rsidR="00F07C7B" w:rsidRPr="00F07C7B" w:rsidRDefault="00F07C7B" w:rsidP="00F07C7B">
      <w:pPr>
        <w:jc w:val="both"/>
        <w:rPr>
          <w:b/>
          <w:bCs/>
        </w:rPr>
      </w:pPr>
      <w:r w:rsidRPr="00F07C7B">
        <w:rPr>
          <w:b/>
          <w:bCs/>
        </w:rPr>
        <w:t>Considerando la fascia 50-74 anni, per la Regione Basilicata è possibile considerare circa 195.572 cittadini</w:t>
      </w:r>
    </w:p>
    <w:p w14:paraId="1C9BEC8D" w14:textId="77777777" w:rsidR="00DC6722" w:rsidRDefault="00DC6722" w:rsidP="0016204C"/>
    <w:p w14:paraId="24CE8E87" w14:textId="77777777" w:rsidR="0016204C" w:rsidRDefault="00DC6722" w:rsidP="0016204C">
      <w:r>
        <w:t>CRITERI DI INCLUSIONE</w:t>
      </w:r>
    </w:p>
    <w:p w14:paraId="233E9874" w14:textId="77777777" w:rsidR="0016204C" w:rsidRDefault="0016204C" w:rsidP="0016204C">
      <w:r>
        <w:t xml:space="preserve">- </w:t>
      </w:r>
      <w:r w:rsidRPr="00A96F41">
        <w:rPr>
          <w:b/>
          <w:bCs/>
        </w:rPr>
        <w:t>cittadini residenti in Regione Basilicata</w:t>
      </w:r>
      <w:r>
        <w:t>;</w:t>
      </w:r>
    </w:p>
    <w:p w14:paraId="336B5197" w14:textId="77777777" w:rsidR="0016204C" w:rsidRDefault="0016204C" w:rsidP="0016204C">
      <w:r>
        <w:t xml:space="preserve">- età compresa </w:t>
      </w:r>
      <w:r w:rsidRPr="00A96F41">
        <w:rPr>
          <w:b/>
          <w:bCs/>
        </w:rPr>
        <w:t>tra 50 e 74 anni</w:t>
      </w:r>
      <w:r>
        <w:t>;</w:t>
      </w:r>
    </w:p>
    <w:p w14:paraId="3725D138" w14:textId="77777777" w:rsidR="0016204C" w:rsidRDefault="0016204C" w:rsidP="0016204C">
      <w:r>
        <w:lastRenderedPageBreak/>
        <w:t xml:space="preserve">- uomini e donne con </w:t>
      </w:r>
      <w:r w:rsidRPr="00A96F41">
        <w:rPr>
          <w:b/>
          <w:bCs/>
        </w:rPr>
        <w:t>storia di elevata esposizione al fumo</w:t>
      </w:r>
      <w:r>
        <w:t xml:space="preserve"> maggiore o uguale a 20 pack/</w:t>
      </w:r>
      <w:proofErr w:type="spellStart"/>
      <w:r>
        <w:t>year</w:t>
      </w:r>
      <w:proofErr w:type="spellEnd"/>
      <w:r>
        <w:t xml:space="preserve"> (unità di misura utilizzata per stimare l'esposizione cumulativa al fumo di tabacco: numero</w:t>
      </w:r>
      <w:r w:rsidR="00F07C7B">
        <w:t xml:space="preserve"> </w:t>
      </w:r>
      <w:r>
        <w:t>di pacchetti al giorno × anni di consumo) o ex fumatori che hanno smesso nei 10 anni precedenti;</w:t>
      </w:r>
    </w:p>
    <w:p w14:paraId="40D81022" w14:textId="77777777" w:rsidR="0016204C" w:rsidRDefault="0016204C" w:rsidP="0016204C">
      <w:r>
        <w:t xml:space="preserve">- </w:t>
      </w:r>
      <w:r w:rsidRPr="00A96F41">
        <w:rPr>
          <w:b/>
          <w:bCs/>
        </w:rPr>
        <w:t xml:space="preserve">Assenza di tumori da almeno </w:t>
      </w:r>
      <w:proofErr w:type="gramStart"/>
      <w:r w:rsidRPr="00A96F41">
        <w:rPr>
          <w:b/>
          <w:bCs/>
        </w:rPr>
        <w:t>5</w:t>
      </w:r>
      <w:proofErr w:type="gramEnd"/>
      <w:r w:rsidRPr="00A96F41">
        <w:rPr>
          <w:b/>
          <w:bCs/>
        </w:rPr>
        <w:t xml:space="preserve"> anni</w:t>
      </w:r>
      <w:r>
        <w:t>.</w:t>
      </w:r>
    </w:p>
    <w:p w14:paraId="3BEFCA6F" w14:textId="77777777" w:rsidR="00F07C7B" w:rsidRDefault="00F07C7B" w:rsidP="0016204C"/>
    <w:p w14:paraId="7935D53E" w14:textId="77777777" w:rsidR="0016204C" w:rsidRDefault="00F07C7B" w:rsidP="0016204C">
      <w:r>
        <w:t>CRITERI DI ESCLUSIONE</w:t>
      </w:r>
    </w:p>
    <w:p w14:paraId="2142B252" w14:textId="77777777" w:rsidR="0016204C" w:rsidRDefault="0016204C" w:rsidP="0016204C">
      <w:r>
        <w:t>- effettuazione di TC torace negli ultimi 18 mesi;</w:t>
      </w:r>
    </w:p>
    <w:p w14:paraId="16BFC4F0" w14:textId="77777777" w:rsidR="0016204C" w:rsidRDefault="0016204C" w:rsidP="0016204C">
      <w:r>
        <w:t>- pregresso tumore del polmone;</w:t>
      </w:r>
    </w:p>
    <w:p w14:paraId="55F2FA29" w14:textId="77777777" w:rsidR="0016204C" w:rsidRDefault="0016204C" w:rsidP="0016204C">
      <w:r>
        <w:t>- rifiuto del cittadino.</w:t>
      </w:r>
    </w:p>
    <w:p w14:paraId="6573E1F7" w14:textId="77777777" w:rsidR="00F07C7B" w:rsidRDefault="00F07C7B" w:rsidP="0016204C"/>
    <w:p w14:paraId="29B0B03A" w14:textId="77777777" w:rsidR="00F07C7B" w:rsidRDefault="00F07C7B" w:rsidP="0016204C">
      <w:r>
        <w:t>ARRUOLAMENTO</w:t>
      </w:r>
    </w:p>
    <w:p w14:paraId="7A655F55" w14:textId="77777777" w:rsidR="00F07C7B" w:rsidRDefault="00F07C7B" w:rsidP="00F07C7B">
      <w:pPr>
        <w:jc w:val="both"/>
      </w:pPr>
      <w:r w:rsidRPr="00F07C7B">
        <w:t>L’arruolamento può avvenire attraverso l’</w:t>
      </w:r>
      <w:r w:rsidRPr="00F07C7B">
        <w:rPr>
          <w:b/>
          <w:bCs/>
        </w:rPr>
        <w:t>autocandidatura dei volontari</w:t>
      </w:r>
      <w:r w:rsidRPr="00F07C7B">
        <w:t xml:space="preserve"> compilando il questionario sul sito </w:t>
      </w:r>
      <w:hyperlink r:id="rId8" w:history="1">
        <w:r w:rsidRPr="00F07C7B">
          <w:rPr>
            <w:rStyle w:val="Collegamentoipertestuale"/>
          </w:rPr>
          <w:t>www.crob.it</w:t>
        </w:r>
      </w:hyperlink>
      <w:r w:rsidRPr="00F07C7B">
        <w:t xml:space="preserve">, telefonando allo </w:t>
      </w:r>
      <w:r w:rsidRPr="00F07C7B">
        <w:rPr>
          <w:b/>
          <w:bCs/>
        </w:rPr>
        <w:t>0972 726973</w:t>
      </w:r>
      <w:r w:rsidRPr="00F07C7B">
        <w:t>.</w:t>
      </w:r>
    </w:p>
    <w:p w14:paraId="1E073DE9" w14:textId="77777777" w:rsidR="00F07C7B" w:rsidRDefault="00F07C7B" w:rsidP="00F07C7B">
      <w:pPr>
        <w:jc w:val="both"/>
      </w:pPr>
      <w:r w:rsidRPr="00F07C7B">
        <w:t xml:space="preserve">L’analisi delle risposte al questionario determina l’eleggibilità del cittadino allo screening al polmone. </w:t>
      </w:r>
      <w:r w:rsidR="006E53EA">
        <w:t>I</w:t>
      </w:r>
      <w:r w:rsidRPr="00F07C7B">
        <w:t xml:space="preserve">n caso di potenziale eleggibilità i soggetti, attraverso l’autocandidatura andata a buon fine, avranno la possibilità </w:t>
      </w:r>
      <w:r w:rsidR="006E53EA">
        <w:t xml:space="preserve">eseguire la TAC nella sede più vicina alla residenza. </w:t>
      </w:r>
    </w:p>
    <w:p w14:paraId="16DEDB0E" w14:textId="77777777" w:rsidR="0063569B" w:rsidRDefault="0063569B" w:rsidP="00F07C7B">
      <w:pPr>
        <w:jc w:val="both"/>
      </w:pPr>
    </w:p>
    <w:p w14:paraId="7E865F88" w14:textId="77777777" w:rsidR="006E53EA" w:rsidRDefault="006E53EA" w:rsidP="00F07C7B">
      <w:pPr>
        <w:jc w:val="both"/>
      </w:pPr>
    </w:p>
    <w:p w14:paraId="040BCE22" w14:textId="77777777" w:rsidR="006E53EA" w:rsidRDefault="0063569B" w:rsidP="006E53EA">
      <w:pPr>
        <w:jc w:val="both"/>
      </w:pPr>
      <w:r>
        <w:t>STRUTTURE ADERENTI ALLA CAMPAGNA DI SCREENING</w:t>
      </w:r>
    </w:p>
    <w:p w14:paraId="53EFAD37" w14:textId="77777777" w:rsidR="006E53EA" w:rsidRDefault="006E53EA" w:rsidP="006E53EA">
      <w:pPr>
        <w:jc w:val="both"/>
      </w:pPr>
    </w:p>
    <w:p w14:paraId="2CD50008" w14:textId="77777777" w:rsidR="006E53EA" w:rsidRDefault="006E53EA" w:rsidP="006E53EA">
      <w:pPr>
        <w:numPr>
          <w:ilvl w:val="0"/>
          <w:numId w:val="14"/>
        </w:numPr>
        <w:jc w:val="both"/>
      </w:pPr>
      <w:r>
        <w:t>IRCCS CROB CENTRO COORDINATORE</w:t>
      </w:r>
    </w:p>
    <w:p w14:paraId="026EFFB6" w14:textId="77777777" w:rsidR="006E53EA" w:rsidRDefault="006E53EA" w:rsidP="006E53EA">
      <w:pPr>
        <w:ind w:left="720"/>
        <w:jc w:val="both"/>
      </w:pPr>
    </w:p>
    <w:p w14:paraId="7754A38F" w14:textId="77777777" w:rsidR="006E53EA" w:rsidRDefault="006E53EA" w:rsidP="006E53EA">
      <w:pPr>
        <w:numPr>
          <w:ilvl w:val="0"/>
          <w:numId w:val="14"/>
        </w:numPr>
        <w:jc w:val="both"/>
      </w:pPr>
      <w:r>
        <w:t>ASP POTENZA: CENTRO PARTECIPANTE</w:t>
      </w:r>
    </w:p>
    <w:p w14:paraId="051398DF" w14:textId="77777777" w:rsidR="006E53EA" w:rsidRDefault="006E53EA" w:rsidP="006E53EA">
      <w:pPr>
        <w:ind w:firstLine="708"/>
        <w:jc w:val="both"/>
      </w:pPr>
      <w:r>
        <w:t xml:space="preserve">Presidio Distrettuale di Venosa </w:t>
      </w:r>
    </w:p>
    <w:p w14:paraId="5BDC470D" w14:textId="77777777" w:rsidR="006E53EA" w:rsidRDefault="006E53EA" w:rsidP="006E53EA">
      <w:pPr>
        <w:ind w:left="720"/>
        <w:jc w:val="both"/>
      </w:pPr>
      <w:r>
        <w:t xml:space="preserve">Presidio Distrettuale di Chiaromonte </w:t>
      </w:r>
    </w:p>
    <w:p w14:paraId="2C9EA5BA" w14:textId="77777777" w:rsidR="006E53EA" w:rsidRDefault="006E53EA" w:rsidP="006E53EA">
      <w:pPr>
        <w:ind w:left="720"/>
        <w:jc w:val="both"/>
      </w:pPr>
      <w:r>
        <w:t>Poliambulatorio di Sant’Arcangelo</w:t>
      </w:r>
    </w:p>
    <w:p w14:paraId="5D48888A" w14:textId="77777777" w:rsidR="006E53EA" w:rsidRDefault="006E53EA" w:rsidP="006E53EA">
      <w:pPr>
        <w:ind w:left="720"/>
        <w:jc w:val="both"/>
      </w:pPr>
      <w:r>
        <w:t>Polo Sanitario Madre Teresa di Calcutta di Potenza</w:t>
      </w:r>
    </w:p>
    <w:p w14:paraId="42AB0A46" w14:textId="77777777" w:rsidR="006E53EA" w:rsidRDefault="006E53EA" w:rsidP="006E53EA">
      <w:pPr>
        <w:ind w:left="720"/>
        <w:jc w:val="both"/>
      </w:pPr>
    </w:p>
    <w:p w14:paraId="36B5E7BD" w14:textId="77777777" w:rsidR="006E53EA" w:rsidRDefault="006E53EA" w:rsidP="006E53EA">
      <w:pPr>
        <w:numPr>
          <w:ilvl w:val="0"/>
          <w:numId w:val="14"/>
        </w:numPr>
        <w:jc w:val="both"/>
      </w:pPr>
      <w:r>
        <w:t>ASM MATERA: CENTRO PARTECIPANTE</w:t>
      </w:r>
    </w:p>
    <w:p w14:paraId="7B87FBFF" w14:textId="77777777" w:rsidR="006E53EA" w:rsidRDefault="006E53EA" w:rsidP="006E53EA">
      <w:pPr>
        <w:ind w:firstLine="708"/>
        <w:jc w:val="both"/>
      </w:pPr>
      <w:r>
        <w:t>Presidio Ospedaliero 'Madonna delle Grazie' di Matera</w:t>
      </w:r>
    </w:p>
    <w:p w14:paraId="2ADB6AA3" w14:textId="77777777" w:rsidR="006E53EA" w:rsidRDefault="006E53EA" w:rsidP="006E53EA">
      <w:pPr>
        <w:ind w:firstLine="708"/>
        <w:jc w:val="both"/>
      </w:pPr>
      <w:r>
        <w:t>Presidio Ospedaliero 'Papa Giovanni Paolo II' di Policoro</w:t>
      </w:r>
    </w:p>
    <w:p w14:paraId="3E96B293" w14:textId="77777777" w:rsidR="006E53EA" w:rsidRDefault="006E53EA" w:rsidP="006E53EA">
      <w:pPr>
        <w:ind w:firstLine="708"/>
        <w:jc w:val="both"/>
      </w:pPr>
    </w:p>
    <w:p w14:paraId="364D968E" w14:textId="77777777" w:rsidR="006E53EA" w:rsidRDefault="006E53EA" w:rsidP="006E53EA">
      <w:pPr>
        <w:numPr>
          <w:ilvl w:val="0"/>
          <w:numId w:val="14"/>
        </w:numPr>
        <w:jc w:val="both"/>
      </w:pPr>
      <w:r>
        <w:t>AOR SAN CARLO: CENTRO PARTECIPANTE</w:t>
      </w:r>
    </w:p>
    <w:p w14:paraId="5995A7AA" w14:textId="77777777" w:rsidR="006E53EA" w:rsidRDefault="006E53EA" w:rsidP="006E53EA">
      <w:pPr>
        <w:ind w:firstLine="708"/>
        <w:jc w:val="both"/>
      </w:pPr>
      <w:r>
        <w:t>Presidio Ospedaliero 'San Carlo' di Potenza</w:t>
      </w:r>
    </w:p>
    <w:p w14:paraId="5D4E1C0B" w14:textId="77777777" w:rsidR="006E53EA" w:rsidRDefault="006E53EA" w:rsidP="006E53EA">
      <w:pPr>
        <w:ind w:firstLine="708"/>
        <w:jc w:val="both"/>
      </w:pPr>
      <w:r>
        <w:t>Presidio Ospedaliero 'San Giovanni' di Lagonegro</w:t>
      </w:r>
    </w:p>
    <w:p w14:paraId="1896B26E" w14:textId="77777777" w:rsidR="006E53EA" w:rsidRDefault="006E53EA" w:rsidP="006E53EA">
      <w:pPr>
        <w:ind w:firstLine="708"/>
        <w:jc w:val="both"/>
      </w:pPr>
      <w:r>
        <w:t>Presidio Ospedaliero 'San Giovanni di Dio' di Melfi</w:t>
      </w:r>
    </w:p>
    <w:p w14:paraId="6847F708" w14:textId="77777777" w:rsidR="006E53EA" w:rsidRDefault="006E53EA" w:rsidP="006E53EA">
      <w:pPr>
        <w:ind w:firstLine="708"/>
        <w:jc w:val="both"/>
      </w:pPr>
      <w:r>
        <w:t>Presidio Ospedaliero 'San Francesco di Paola' di Pescopagano</w:t>
      </w:r>
    </w:p>
    <w:p w14:paraId="7C3B1F32" w14:textId="1E73BFC9" w:rsidR="00732688" w:rsidRDefault="006E53EA" w:rsidP="00D251A1">
      <w:pPr>
        <w:ind w:firstLine="708"/>
        <w:jc w:val="both"/>
      </w:pPr>
      <w:r>
        <w:t>Presidio Ospedaliero 'San Pio da Pietrelcina' di Villa d'Agri</w:t>
      </w:r>
    </w:p>
    <w:p w14:paraId="0328C8DD" w14:textId="77777777" w:rsidR="00732688" w:rsidRPr="00D610B6" w:rsidRDefault="00732688" w:rsidP="0016204C"/>
    <w:sectPr w:rsidR="00732688" w:rsidRPr="00D610B6" w:rsidSect="003531B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9F8E" w14:textId="77777777" w:rsidR="004B7DD8" w:rsidRDefault="004B7DD8" w:rsidP="004B2CE5">
      <w:r>
        <w:separator/>
      </w:r>
    </w:p>
  </w:endnote>
  <w:endnote w:type="continuationSeparator" w:id="0">
    <w:p w14:paraId="43D81946" w14:textId="77777777" w:rsidR="004B7DD8" w:rsidRDefault="004B7DD8" w:rsidP="004B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C0D1" w14:textId="77777777" w:rsidR="00E6454A" w:rsidRPr="00A06FF7" w:rsidRDefault="00E6454A" w:rsidP="00E6454A">
    <w:pPr>
      <w:tabs>
        <w:tab w:val="center" w:pos="5020"/>
      </w:tabs>
      <w:spacing w:line="360" w:lineRule="auto"/>
      <w:ind w:left="708" w:right="-262" w:hanging="708"/>
      <w:jc w:val="center"/>
      <w:rPr>
        <w:rFonts w:ascii="Calibri" w:hAnsi="Calibri" w:cs="Calibri"/>
        <w:color w:val="000080"/>
        <w:sz w:val="18"/>
        <w:szCs w:val="18"/>
      </w:rPr>
    </w:pPr>
    <w:r w:rsidRPr="00A06FF7">
      <w:rPr>
        <w:rFonts w:ascii="Calibri" w:hAnsi="Calibri" w:cs="Calibri"/>
        <w:color w:val="000080"/>
        <w:sz w:val="18"/>
        <w:szCs w:val="18"/>
      </w:rPr>
      <w:t>85028 Rionero in Vulture (PZ) – Via Padre Pio,</w:t>
    </w:r>
    <w:proofErr w:type="gramStart"/>
    <w:r w:rsidRPr="00A06FF7">
      <w:rPr>
        <w:rFonts w:ascii="Calibri" w:hAnsi="Calibri" w:cs="Calibri"/>
        <w:color w:val="000080"/>
        <w:sz w:val="18"/>
        <w:szCs w:val="18"/>
      </w:rPr>
      <w:t>1  P.</w:t>
    </w:r>
    <w:proofErr w:type="gramEnd"/>
    <w:r w:rsidRPr="00A06FF7">
      <w:rPr>
        <w:rFonts w:ascii="Calibri" w:hAnsi="Calibri" w:cs="Calibri"/>
        <w:color w:val="000080"/>
        <w:sz w:val="18"/>
        <w:szCs w:val="18"/>
      </w:rPr>
      <w:t xml:space="preserve"> IVA.  </w:t>
    </w:r>
    <w:proofErr w:type="gramStart"/>
    <w:r w:rsidRPr="00A06FF7">
      <w:rPr>
        <w:rFonts w:ascii="Calibri" w:hAnsi="Calibri" w:cs="Calibri"/>
        <w:color w:val="000080"/>
        <w:sz w:val="18"/>
        <w:szCs w:val="18"/>
      </w:rPr>
      <w:t>01323150761  C.F.</w:t>
    </w:r>
    <w:proofErr w:type="gramEnd"/>
    <w:r w:rsidRPr="00A06FF7">
      <w:rPr>
        <w:rFonts w:ascii="Calibri" w:hAnsi="Calibri" w:cs="Calibri"/>
        <w:color w:val="000080"/>
        <w:sz w:val="18"/>
        <w:szCs w:val="18"/>
      </w:rPr>
      <w:t xml:space="preserve"> 93002460769- Tel. 0972-726111 Fax 0972-723509</w:t>
    </w:r>
  </w:p>
  <w:p w14:paraId="671C0397" w14:textId="77777777" w:rsidR="00E6454A" w:rsidRDefault="00E6454A">
    <w:pPr>
      <w:pStyle w:val="Pidipagina"/>
    </w:pPr>
  </w:p>
  <w:p w14:paraId="38C2A6C0" w14:textId="77777777" w:rsidR="00E6454A" w:rsidRDefault="00E645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F6F7" w14:textId="77777777" w:rsidR="004B7DD8" w:rsidRDefault="004B7DD8" w:rsidP="004B2CE5">
      <w:r>
        <w:separator/>
      </w:r>
    </w:p>
  </w:footnote>
  <w:footnote w:type="continuationSeparator" w:id="0">
    <w:p w14:paraId="5BD1AFAD" w14:textId="77777777" w:rsidR="004B7DD8" w:rsidRDefault="004B7DD8" w:rsidP="004B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909A" w14:textId="77777777" w:rsidR="00E6454A" w:rsidRPr="00A06FF7" w:rsidRDefault="00DE11C7" w:rsidP="00F3271A">
    <w:pPr>
      <w:ind w:left="142" w:right="8786"/>
      <w:jc w:val="center"/>
      <w:rPr>
        <w:rFonts w:ascii="Calibri" w:hAnsi="Calibri" w:cs="Calibri"/>
        <w:color w:val="000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472D0F" wp14:editId="459845B5">
          <wp:simplePos x="0" y="0"/>
          <wp:positionH relativeFrom="column">
            <wp:posOffset>-168275</wp:posOffset>
          </wp:positionH>
          <wp:positionV relativeFrom="paragraph">
            <wp:posOffset>-118110</wp:posOffset>
          </wp:positionV>
          <wp:extent cx="599440" cy="937260"/>
          <wp:effectExtent l="0" t="0" r="0" b="0"/>
          <wp:wrapSquare wrapText="bothSides"/>
          <wp:docPr id="9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FF7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7DB6FF80" wp14:editId="7074DC6A">
          <wp:simplePos x="0" y="0"/>
          <wp:positionH relativeFrom="column">
            <wp:posOffset>5289550</wp:posOffset>
          </wp:positionH>
          <wp:positionV relativeFrom="paragraph">
            <wp:posOffset>66040</wp:posOffset>
          </wp:positionV>
          <wp:extent cx="1130300" cy="753110"/>
          <wp:effectExtent l="0" t="0" r="0" b="0"/>
          <wp:wrapSquare wrapText="bothSides"/>
          <wp:docPr id="8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64BE0" w14:textId="77777777" w:rsidR="00E6454A" w:rsidRPr="00A06FF7" w:rsidRDefault="00E6454A" w:rsidP="00F20FEF">
    <w:pPr>
      <w:spacing w:line="360" w:lineRule="auto"/>
      <w:ind w:left="1701" w:right="1133"/>
      <w:jc w:val="center"/>
      <w:rPr>
        <w:rFonts w:ascii="Calibri" w:hAnsi="Calibri" w:cs="Calibri"/>
        <w:b/>
        <w:bCs/>
        <w:color w:val="000080"/>
        <w:sz w:val="28"/>
        <w:szCs w:val="28"/>
      </w:rPr>
    </w:pPr>
    <w:r w:rsidRPr="00A06FF7">
      <w:rPr>
        <w:rFonts w:ascii="Calibri" w:hAnsi="Calibri" w:cs="Calibri"/>
        <w:b/>
        <w:bCs/>
        <w:color w:val="000080"/>
      </w:rPr>
      <w:t>Istituto di Ricovero e Cura a Carattere Scientifico</w:t>
    </w:r>
  </w:p>
  <w:p w14:paraId="68198173" w14:textId="77777777" w:rsidR="00E6454A" w:rsidRPr="00A06FF7" w:rsidRDefault="00DE11C7" w:rsidP="00464B45">
    <w:pPr>
      <w:spacing w:line="360" w:lineRule="auto"/>
      <w:ind w:left="1701" w:right="1133"/>
      <w:jc w:val="center"/>
      <w:rPr>
        <w:rFonts w:ascii="Calibri" w:hAnsi="Calibri" w:cs="Calibri"/>
        <w:b/>
        <w:bCs/>
        <w:color w:val="000080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E38C591" wp14:editId="73003DA4">
          <wp:simplePos x="0" y="0"/>
          <wp:positionH relativeFrom="column">
            <wp:posOffset>431165</wp:posOffset>
          </wp:positionH>
          <wp:positionV relativeFrom="paragraph">
            <wp:posOffset>15875</wp:posOffset>
          </wp:positionV>
          <wp:extent cx="847725" cy="323850"/>
          <wp:effectExtent l="0" t="0" r="0" b="0"/>
          <wp:wrapSquare wrapText="bothSides"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54A" w:rsidRPr="00A06FF7">
      <w:rPr>
        <w:rFonts w:ascii="Calibri" w:hAnsi="Calibri" w:cs="Calibri"/>
        <w:b/>
        <w:bCs/>
        <w:color w:val="000080"/>
        <w:sz w:val="16"/>
        <w:szCs w:val="16"/>
      </w:rPr>
      <w:t xml:space="preserve">CENTRO DI RIFERIMENTO ONCOLOGICO DELLA BASILICATA </w:t>
    </w:r>
  </w:p>
  <w:p w14:paraId="35881802" w14:textId="77777777" w:rsidR="00E6454A" w:rsidRPr="00A06FF7" w:rsidRDefault="00E6454A" w:rsidP="00F20FEF">
    <w:pPr>
      <w:spacing w:line="360" w:lineRule="auto"/>
      <w:ind w:left="1701" w:right="1133"/>
      <w:jc w:val="center"/>
      <w:rPr>
        <w:rFonts w:ascii="Calibri" w:hAnsi="Calibri" w:cs="Calibri"/>
        <w:b/>
        <w:bCs/>
        <w:color w:val="000080"/>
        <w:sz w:val="20"/>
        <w:szCs w:val="20"/>
      </w:rPr>
    </w:pPr>
    <w:r w:rsidRPr="00A06FF7">
      <w:rPr>
        <w:rFonts w:ascii="Calibri" w:hAnsi="Calibri" w:cs="Calibri"/>
        <w:b/>
        <w:bCs/>
        <w:color w:val="000080"/>
        <w:sz w:val="20"/>
        <w:szCs w:val="20"/>
      </w:rPr>
      <w:t>Rionero in Vulture (PZ)</w:t>
    </w:r>
  </w:p>
  <w:p w14:paraId="410DC889" w14:textId="77777777" w:rsidR="00E6454A" w:rsidRDefault="00E6454A" w:rsidP="00E6454A">
    <w:pPr>
      <w:spacing w:line="360" w:lineRule="auto"/>
      <w:rPr>
        <w:color w:val="000080"/>
        <w:sz w:val="16"/>
        <w:szCs w:val="16"/>
      </w:rPr>
    </w:pPr>
    <w:r>
      <w:rPr>
        <w:color w:val="000080"/>
        <w:sz w:val="16"/>
        <w:szCs w:val="16"/>
      </w:rPr>
      <w:t xml:space="preserve">   </w:t>
    </w:r>
    <w:r>
      <w:rPr>
        <w:color w:val="000080"/>
        <w:sz w:val="20"/>
      </w:rPr>
      <w:t xml:space="preserve">  </w:t>
    </w:r>
  </w:p>
  <w:p w14:paraId="48D3185F" w14:textId="77777777" w:rsidR="00E6454A" w:rsidRDefault="00E6454A" w:rsidP="00E6454A">
    <w:pPr>
      <w:spacing w:line="360" w:lineRule="auto"/>
      <w:rPr>
        <w:color w:val="000080"/>
        <w:sz w:val="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CCAA2B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F3ACB"/>
    <w:multiLevelType w:val="hybridMultilevel"/>
    <w:tmpl w:val="754EAC6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22E65"/>
    <w:multiLevelType w:val="hybridMultilevel"/>
    <w:tmpl w:val="62BAE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6F32"/>
    <w:multiLevelType w:val="hybridMultilevel"/>
    <w:tmpl w:val="27568D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57532"/>
    <w:multiLevelType w:val="hybridMultilevel"/>
    <w:tmpl w:val="64BE4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0D7B"/>
    <w:multiLevelType w:val="hybridMultilevel"/>
    <w:tmpl w:val="AEA8FB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7B17229"/>
    <w:multiLevelType w:val="hybridMultilevel"/>
    <w:tmpl w:val="C0CCD14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3979F6"/>
    <w:multiLevelType w:val="hybridMultilevel"/>
    <w:tmpl w:val="61F20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2619"/>
    <w:multiLevelType w:val="hybridMultilevel"/>
    <w:tmpl w:val="4190C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A28"/>
    <w:multiLevelType w:val="hybridMultilevel"/>
    <w:tmpl w:val="CE145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ED01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4B69"/>
    <w:multiLevelType w:val="hybridMultilevel"/>
    <w:tmpl w:val="65C6E82E"/>
    <w:lvl w:ilvl="0" w:tplc="3CAC093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CA280E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43CCA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5A69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F697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6E34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F4D1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9410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F01F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464F5"/>
    <w:multiLevelType w:val="hybridMultilevel"/>
    <w:tmpl w:val="8C8A2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06987"/>
    <w:multiLevelType w:val="hybridMultilevel"/>
    <w:tmpl w:val="8F6E16D2"/>
    <w:lvl w:ilvl="0" w:tplc="98D46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9407">
    <w:abstractNumId w:val="12"/>
  </w:num>
  <w:num w:numId="2" w16cid:durableId="883711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7877380">
    <w:abstractNumId w:val="1"/>
  </w:num>
  <w:num w:numId="4" w16cid:durableId="1208907681">
    <w:abstractNumId w:val="4"/>
  </w:num>
  <w:num w:numId="5" w16cid:durableId="583342588">
    <w:abstractNumId w:val="8"/>
  </w:num>
  <w:num w:numId="6" w16cid:durableId="520164462">
    <w:abstractNumId w:val="10"/>
  </w:num>
  <w:num w:numId="7" w16cid:durableId="2014255080">
    <w:abstractNumId w:val="11"/>
  </w:num>
  <w:num w:numId="8" w16cid:durableId="1174105593">
    <w:abstractNumId w:val="2"/>
  </w:num>
  <w:num w:numId="9" w16cid:durableId="1067845685">
    <w:abstractNumId w:val="0"/>
  </w:num>
  <w:num w:numId="10" w16cid:durableId="68383993">
    <w:abstractNumId w:val="6"/>
  </w:num>
  <w:num w:numId="11" w16cid:durableId="1263412345">
    <w:abstractNumId w:val="3"/>
  </w:num>
  <w:num w:numId="12" w16cid:durableId="2020505497">
    <w:abstractNumId w:val="7"/>
  </w:num>
  <w:num w:numId="13" w16cid:durableId="2085374144">
    <w:abstractNumId w:val="5"/>
  </w:num>
  <w:num w:numId="14" w16cid:durableId="81148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E5"/>
    <w:rsid w:val="00004C11"/>
    <w:rsid w:val="00005DE4"/>
    <w:rsid w:val="00010D83"/>
    <w:rsid w:val="00014DF5"/>
    <w:rsid w:val="000202B0"/>
    <w:rsid w:val="0002036F"/>
    <w:rsid w:val="000255CA"/>
    <w:rsid w:val="00031292"/>
    <w:rsid w:val="00032D63"/>
    <w:rsid w:val="000333A7"/>
    <w:rsid w:val="00042B40"/>
    <w:rsid w:val="00044689"/>
    <w:rsid w:val="00055C52"/>
    <w:rsid w:val="00055E92"/>
    <w:rsid w:val="000645C5"/>
    <w:rsid w:val="000678C0"/>
    <w:rsid w:val="000748F0"/>
    <w:rsid w:val="00077B7E"/>
    <w:rsid w:val="000849CB"/>
    <w:rsid w:val="000902C3"/>
    <w:rsid w:val="00091AE6"/>
    <w:rsid w:val="000A54CE"/>
    <w:rsid w:val="000A7476"/>
    <w:rsid w:val="000B045B"/>
    <w:rsid w:val="000B3CE0"/>
    <w:rsid w:val="000B5063"/>
    <w:rsid w:val="000C2EB6"/>
    <w:rsid w:val="000C384B"/>
    <w:rsid w:val="000D1657"/>
    <w:rsid w:val="000D24E4"/>
    <w:rsid w:val="000D7C07"/>
    <w:rsid w:val="000E0443"/>
    <w:rsid w:val="000E2C91"/>
    <w:rsid w:val="000F0BDB"/>
    <w:rsid w:val="000F2207"/>
    <w:rsid w:val="000F351C"/>
    <w:rsid w:val="00100EBC"/>
    <w:rsid w:val="0010561B"/>
    <w:rsid w:val="001124E2"/>
    <w:rsid w:val="00112F38"/>
    <w:rsid w:val="00120738"/>
    <w:rsid w:val="00121343"/>
    <w:rsid w:val="0012235C"/>
    <w:rsid w:val="00126657"/>
    <w:rsid w:val="00135E12"/>
    <w:rsid w:val="001403E3"/>
    <w:rsid w:val="00145F9D"/>
    <w:rsid w:val="001473B7"/>
    <w:rsid w:val="00154598"/>
    <w:rsid w:val="00155ABF"/>
    <w:rsid w:val="0016204C"/>
    <w:rsid w:val="001652FB"/>
    <w:rsid w:val="001716C9"/>
    <w:rsid w:val="00173F2B"/>
    <w:rsid w:val="00174376"/>
    <w:rsid w:val="00176888"/>
    <w:rsid w:val="00177440"/>
    <w:rsid w:val="0018298B"/>
    <w:rsid w:val="00186147"/>
    <w:rsid w:val="0019005A"/>
    <w:rsid w:val="00193C62"/>
    <w:rsid w:val="00195612"/>
    <w:rsid w:val="001A1F89"/>
    <w:rsid w:val="001B148C"/>
    <w:rsid w:val="001C5DBD"/>
    <w:rsid w:val="001C5E91"/>
    <w:rsid w:val="001D168B"/>
    <w:rsid w:val="001D487B"/>
    <w:rsid w:val="001E4788"/>
    <w:rsid w:val="00203925"/>
    <w:rsid w:val="002200AE"/>
    <w:rsid w:val="0022760E"/>
    <w:rsid w:val="00230E30"/>
    <w:rsid w:val="00241490"/>
    <w:rsid w:val="00243EF3"/>
    <w:rsid w:val="0024552B"/>
    <w:rsid w:val="0024624F"/>
    <w:rsid w:val="00250047"/>
    <w:rsid w:val="00251BED"/>
    <w:rsid w:val="00255791"/>
    <w:rsid w:val="0025669B"/>
    <w:rsid w:val="00261A0E"/>
    <w:rsid w:val="00264335"/>
    <w:rsid w:val="0027150E"/>
    <w:rsid w:val="0027657C"/>
    <w:rsid w:val="002770E0"/>
    <w:rsid w:val="00281690"/>
    <w:rsid w:val="0028512B"/>
    <w:rsid w:val="00285472"/>
    <w:rsid w:val="00286582"/>
    <w:rsid w:val="002945B3"/>
    <w:rsid w:val="00297987"/>
    <w:rsid w:val="002A758E"/>
    <w:rsid w:val="002C7774"/>
    <w:rsid w:val="002D0D04"/>
    <w:rsid w:val="002D278C"/>
    <w:rsid w:val="002F37E8"/>
    <w:rsid w:val="002F584A"/>
    <w:rsid w:val="002F68BA"/>
    <w:rsid w:val="0030160E"/>
    <w:rsid w:val="00302661"/>
    <w:rsid w:val="00307692"/>
    <w:rsid w:val="0031207D"/>
    <w:rsid w:val="0033395E"/>
    <w:rsid w:val="003379ED"/>
    <w:rsid w:val="003447DF"/>
    <w:rsid w:val="00346DA6"/>
    <w:rsid w:val="003531BE"/>
    <w:rsid w:val="0035498F"/>
    <w:rsid w:val="003601B1"/>
    <w:rsid w:val="00364E46"/>
    <w:rsid w:val="00366426"/>
    <w:rsid w:val="0037317E"/>
    <w:rsid w:val="00375185"/>
    <w:rsid w:val="00380613"/>
    <w:rsid w:val="00382341"/>
    <w:rsid w:val="00383D4F"/>
    <w:rsid w:val="003842A5"/>
    <w:rsid w:val="00385E9C"/>
    <w:rsid w:val="003912C4"/>
    <w:rsid w:val="003A1799"/>
    <w:rsid w:val="003A2046"/>
    <w:rsid w:val="003A3C42"/>
    <w:rsid w:val="003A4108"/>
    <w:rsid w:val="003A5087"/>
    <w:rsid w:val="003B57C1"/>
    <w:rsid w:val="003B645B"/>
    <w:rsid w:val="003D3BB9"/>
    <w:rsid w:val="003E4F1B"/>
    <w:rsid w:val="003F7D16"/>
    <w:rsid w:val="00401481"/>
    <w:rsid w:val="00401AF1"/>
    <w:rsid w:val="0040208A"/>
    <w:rsid w:val="00402F28"/>
    <w:rsid w:val="004112C9"/>
    <w:rsid w:val="00421B88"/>
    <w:rsid w:val="00426C91"/>
    <w:rsid w:val="00427806"/>
    <w:rsid w:val="00430638"/>
    <w:rsid w:val="004336F5"/>
    <w:rsid w:val="00433872"/>
    <w:rsid w:val="00437A83"/>
    <w:rsid w:val="004409AE"/>
    <w:rsid w:val="00442B3C"/>
    <w:rsid w:val="0045101F"/>
    <w:rsid w:val="0045231F"/>
    <w:rsid w:val="004555D2"/>
    <w:rsid w:val="00464B45"/>
    <w:rsid w:val="00465CC9"/>
    <w:rsid w:val="0047259F"/>
    <w:rsid w:val="00475E2A"/>
    <w:rsid w:val="00480AF2"/>
    <w:rsid w:val="00486497"/>
    <w:rsid w:val="00486E2B"/>
    <w:rsid w:val="00487FBA"/>
    <w:rsid w:val="004951F0"/>
    <w:rsid w:val="004A55C8"/>
    <w:rsid w:val="004A79D2"/>
    <w:rsid w:val="004B2922"/>
    <w:rsid w:val="004B29D8"/>
    <w:rsid w:val="004B2CE5"/>
    <w:rsid w:val="004B3840"/>
    <w:rsid w:val="004B631D"/>
    <w:rsid w:val="004B7DD8"/>
    <w:rsid w:val="004C55E5"/>
    <w:rsid w:val="004C580E"/>
    <w:rsid w:val="004D3840"/>
    <w:rsid w:val="004D56F6"/>
    <w:rsid w:val="004D7596"/>
    <w:rsid w:val="004D785E"/>
    <w:rsid w:val="004E09B7"/>
    <w:rsid w:val="004E6F2A"/>
    <w:rsid w:val="004F7F32"/>
    <w:rsid w:val="00505EF7"/>
    <w:rsid w:val="00516178"/>
    <w:rsid w:val="00516A0C"/>
    <w:rsid w:val="00527B7A"/>
    <w:rsid w:val="005345F4"/>
    <w:rsid w:val="00554693"/>
    <w:rsid w:val="005550AC"/>
    <w:rsid w:val="005556D9"/>
    <w:rsid w:val="0055766A"/>
    <w:rsid w:val="0057651D"/>
    <w:rsid w:val="005808EB"/>
    <w:rsid w:val="00580F21"/>
    <w:rsid w:val="005834DD"/>
    <w:rsid w:val="0058442A"/>
    <w:rsid w:val="0058467B"/>
    <w:rsid w:val="00584D2F"/>
    <w:rsid w:val="00587CA1"/>
    <w:rsid w:val="00593524"/>
    <w:rsid w:val="00594CBA"/>
    <w:rsid w:val="005A232F"/>
    <w:rsid w:val="005B13DD"/>
    <w:rsid w:val="005B7078"/>
    <w:rsid w:val="005C4DF7"/>
    <w:rsid w:val="005C51D3"/>
    <w:rsid w:val="005D3846"/>
    <w:rsid w:val="005D4F0F"/>
    <w:rsid w:val="005E0695"/>
    <w:rsid w:val="005E0BA9"/>
    <w:rsid w:val="005E438C"/>
    <w:rsid w:val="005E7EF9"/>
    <w:rsid w:val="005F41EB"/>
    <w:rsid w:val="005F55A1"/>
    <w:rsid w:val="00600AC6"/>
    <w:rsid w:val="0060124E"/>
    <w:rsid w:val="0061618E"/>
    <w:rsid w:val="00622442"/>
    <w:rsid w:val="00622F7E"/>
    <w:rsid w:val="00630D97"/>
    <w:rsid w:val="0063569B"/>
    <w:rsid w:val="0063742A"/>
    <w:rsid w:val="006421AE"/>
    <w:rsid w:val="0064340A"/>
    <w:rsid w:val="00643B12"/>
    <w:rsid w:val="006603F7"/>
    <w:rsid w:val="006646E4"/>
    <w:rsid w:val="00665C34"/>
    <w:rsid w:val="00666E3F"/>
    <w:rsid w:val="00667948"/>
    <w:rsid w:val="006803C7"/>
    <w:rsid w:val="0068502C"/>
    <w:rsid w:val="00685CD1"/>
    <w:rsid w:val="00693FBD"/>
    <w:rsid w:val="006A0774"/>
    <w:rsid w:val="006B077E"/>
    <w:rsid w:val="006B3B92"/>
    <w:rsid w:val="006C52D7"/>
    <w:rsid w:val="006D3E38"/>
    <w:rsid w:val="006D4F8F"/>
    <w:rsid w:val="006D5266"/>
    <w:rsid w:val="006E40E4"/>
    <w:rsid w:val="006E53EA"/>
    <w:rsid w:val="006F3E06"/>
    <w:rsid w:val="006F4452"/>
    <w:rsid w:val="00701386"/>
    <w:rsid w:val="00702F24"/>
    <w:rsid w:val="0070586D"/>
    <w:rsid w:val="007104BB"/>
    <w:rsid w:val="00720EC0"/>
    <w:rsid w:val="00722C72"/>
    <w:rsid w:val="0072757C"/>
    <w:rsid w:val="007324FC"/>
    <w:rsid w:val="00732688"/>
    <w:rsid w:val="00750282"/>
    <w:rsid w:val="007515DC"/>
    <w:rsid w:val="00751F66"/>
    <w:rsid w:val="007531F4"/>
    <w:rsid w:val="00755E5E"/>
    <w:rsid w:val="00757442"/>
    <w:rsid w:val="00757E58"/>
    <w:rsid w:val="00764452"/>
    <w:rsid w:val="0076618B"/>
    <w:rsid w:val="00772F5A"/>
    <w:rsid w:val="00777E16"/>
    <w:rsid w:val="00787659"/>
    <w:rsid w:val="00793BEB"/>
    <w:rsid w:val="00795C8E"/>
    <w:rsid w:val="007972DA"/>
    <w:rsid w:val="00797C28"/>
    <w:rsid w:val="007A0758"/>
    <w:rsid w:val="007A1A46"/>
    <w:rsid w:val="007A5074"/>
    <w:rsid w:val="007A5E12"/>
    <w:rsid w:val="007A6AE0"/>
    <w:rsid w:val="007B2692"/>
    <w:rsid w:val="007B506B"/>
    <w:rsid w:val="007B5327"/>
    <w:rsid w:val="007C09CB"/>
    <w:rsid w:val="007C69D6"/>
    <w:rsid w:val="007C6DFF"/>
    <w:rsid w:val="007E7DF4"/>
    <w:rsid w:val="007F0DB6"/>
    <w:rsid w:val="007F740F"/>
    <w:rsid w:val="007F7606"/>
    <w:rsid w:val="00802966"/>
    <w:rsid w:val="008060CF"/>
    <w:rsid w:val="0081555E"/>
    <w:rsid w:val="00815C44"/>
    <w:rsid w:val="00817595"/>
    <w:rsid w:val="00817977"/>
    <w:rsid w:val="0082581E"/>
    <w:rsid w:val="008314AE"/>
    <w:rsid w:val="00842C0F"/>
    <w:rsid w:val="00852B52"/>
    <w:rsid w:val="0085617D"/>
    <w:rsid w:val="0086507E"/>
    <w:rsid w:val="008666D1"/>
    <w:rsid w:val="008672E4"/>
    <w:rsid w:val="00867464"/>
    <w:rsid w:val="00867E5A"/>
    <w:rsid w:val="00872375"/>
    <w:rsid w:val="008757D2"/>
    <w:rsid w:val="00876BE0"/>
    <w:rsid w:val="008801EE"/>
    <w:rsid w:val="008806FB"/>
    <w:rsid w:val="00880ED8"/>
    <w:rsid w:val="008829DD"/>
    <w:rsid w:val="00885C59"/>
    <w:rsid w:val="00887678"/>
    <w:rsid w:val="00890733"/>
    <w:rsid w:val="008913F6"/>
    <w:rsid w:val="00893536"/>
    <w:rsid w:val="00893FFD"/>
    <w:rsid w:val="008A502A"/>
    <w:rsid w:val="008A79C2"/>
    <w:rsid w:val="008A7B6F"/>
    <w:rsid w:val="008B14AD"/>
    <w:rsid w:val="008C2D3D"/>
    <w:rsid w:val="008D12E0"/>
    <w:rsid w:val="008D1DB8"/>
    <w:rsid w:val="008E3200"/>
    <w:rsid w:val="008F1721"/>
    <w:rsid w:val="008F79E0"/>
    <w:rsid w:val="00903D69"/>
    <w:rsid w:val="00911F88"/>
    <w:rsid w:val="00914CB5"/>
    <w:rsid w:val="00925C92"/>
    <w:rsid w:val="00934643"/>
    <w:rsid w:val="00947FDC"/>
    <w:rsid w:val="00950EB2"/>
    <w:rsid w:val="00951191"/>
    <w:rsid w:val="00953F20"/>
    <w:rsid w:val="009549B6"/>
    <w:rsid w:val="009720B4"/>
    <w:rsid w:val="00972AFB"/>
    <w:rsid w:val="00973A02"/>
    <w:rsid w:val="00974D01"/>
    <w:rsid w:val="00977045"/>
    <w:rsid w:val="00996EAC"/>
    <w:rsid w:val="009A6934"/>
    <w:rsid w:val="009B008B"/>
    <w:rsid w:val="009B373F"/>
    <w:rsid w:val="009B64A3"/>
    <w:rsid w:val="009C2B3D"/>
    <w:rsid w:val="009C5427"/>
    <w:rsid w:val="009C5C09"/>
    <w:rsid w:val="009E36F2"/>
    <w:rsid w:val="009E60AE"/>
    <w:rsid w:val="009F3B0F"/>
    <w:rsid w:val="00A06FF7"/>
    <w:rsid w:val="00A11364"/>
    <w:rsid w:val="00A1280C"/>
    <w:rsid w:val="00A151BC"/>
    <w:rsid w:val="00A2108E"/>
    <w:rsid w:val="00A34C4A"/>
    <w:rsid w:val="00A37EA7"/>
    <w:rsid w:val="00A527BF"/>
    <w:rsid w:val="00A54163"/>
    <w:rsid w:val="00A54EF6"/>
    <w:rsid w:val="00A56372"/>
    <w:rsid w:val="00A635F1"/>
    <w:rsid w:val="00A64A13"/>
    <w:rsid w:val="00A64AD9"/>
    <w:rsid w:val="00A92138"/>
    <w:rsid w:val="00A92B34"/>
    <w:rsid w:val="00A95FCF"/>
    <w:rsid w:val="00A96F41"/>
    <w:rsid w:val="00AA1EC6"/>
    <w:rsid w:val="00AA56A0"/>
    <w:rsid w:val="00AA61CF"/>
    <w:rsid w:val="00AA641F"/>
    <w:rsid w:val="00AA685B"/>
    <w:rsid w:val="00AB31FB"/>
    <w:rsid w:val="00AB62FC"/>
    <w:rsid w:val="00AC4982"/>
    <w:rsid w:val="00AD0820"/>
    <w:rsid w:val="00AD769A"/>
    <w:rsid w:val="00AE3B21"/>
    <w:rsid w:val="00AE56E7"/>
    <w:rsid w:val="00AF3BB6"/>
    <w:rsid w:val="00B11CC0"/>
    <w:rsid w:val="00B25693"/>
    <w:rsid w:val="00B26A56"/>
    <w:rsid w:val="00B31871"/>
    <w:rsid w:val="00B352C1"/>
    <w:rsid w:val="00B4010E"/>
    <w:rsid w:val="00B44422"/>
    <w:rsid w:val="00B4630E"/>
    <w:rsid w:val="00B6476C"/>
    <w:rsid w:val="00B6775F"/>
    <w:rsid w:val="00B73165"/>
    <w:rsid w:val="00B73C45"/>
    <w:rsid w:val="00B7747F"/>
    <w:rsid w:val="00B82F02"/>
    <w:rsid w:val="00B93DBE"/>
    <w:rsid w:val="00B97993"/>
    <w:rsid w:val="00BA6E11"/>
    <w:rsid w:val="00BB590D"/>
    <w:rsid w:val="00BC6F0E"/>
    <w:rsid w:val="00BC7AD4"/>
    <w:rsid w:val="00BD206D"/>
    <w:rsid w:val="00BD3DD0"/>
    <w:rsid w:val="00BD3E89"/>
    <w:rsid w:val="00BD4D32"/>
    <w:rsid w:val="00BD55A0"/>
    <w:rsid w:val="00BE0F56"/>
    <w:rsid w:val="00BE3396"/>
    <w:rsid w:val="00BE40D9"/>
    <w:rsid w:val="00BE42E4"/>
    <w:rsid w:val="00BE5CAC"/>
    <w:rsid w:val="00BE6919"/>
    <w:rsid w:val="00BF2386"/>
    <w:rsid w:val="00C01744"/>
    <w:rsid w:val="00C02D27"/>
    <w:rsid w:val="00C05767"/>
    <w:rsid w:val="00C063AC"/>
    <w:rsid w:val="00C10E46"/>
    <w:rsid w:val="00C126FF"/>
    <w:rsid w:val="00C15664"/>
    <w:rsid w:val="00C16251"/>
    <w:rsid w:val="00C21F26"/>
    <w:rsid w:val="00C3174D"/>
    <w:rsid w:val="00C35E0F"/>
    <w:rsid w:val="00C4078E"/>
    <w:rsid w:val="00C42E06"/>
    <w:rsid w:val="00C43A6E"/>
    <w:rsid w:val="00C45642"/>
    <w:rsid w:val="00C500C7"/>
    <w:rsid w:val="00C52284"/>
    <w:rsid w:val="00C61BBC"/>
    <w:rsid w:val="00C7041A"/>
    <w:rsid w:val="00C71EFC"/>
    <w:rsid w:val="00C72684"/>
    <w:rsid w:val="00C7684F"/>
    <w:rsid w:val="00C86604"/>
    <w:rsid w:val="00C92915"/>
    <w:rsid w:val="00C94624"/>
    <w:rsid w:val="00C964D8"/>
    <w:rsid w:val="00C96BFC"/>
    <w:rsid w:val="00CA16B9"/>
    <w:rsid w:val="00CA1ACA"/>
    <w:rsid w:val="00CA2E0D"/>
    <w:rsid w:val="00CA5E53"/>
    <w:rsid w:val="00CB3623"/>
    <w:rsid w:val="00CB413A"/>
    <w:rsid w:val="00CC08A1"/>
    <w:rsid w:val="00CC430A"/>
    <w:rsid w:val="00CC4DF1"/>
    <w:rsid w:val="00CC741D"/>
    <w:rsid w:val="00CD23AE"/>
    <w:rsid w:val="00CD5F20"/>
    <w:rsid w:val="00CE07D2"/>
    <w:rsid w:val="00CE327F"/>
    <w:rsid w:val="00CF096E"/>
    <w:rsid w:val="00CF3F77"/>
    <w:rsid w:val="00CF6EA1"/>
    <w:rsid w:val="00CF79D0"/>
    <w:rsid w:val="00D04283"/>
    <w:rsid w:val="00D156D2"/>
    <w:rsid w:val="00D15EE6"/>
    <w:rsid w:val="00D21690"/>
    <w:rsid w:val="00D251A1"/>
    <w:rsid w:val="00D254FB"/>
    <w:rsid w:val="00D26708"/>
    <w:rsid w:val="00D32E60"/>
    <w:rsid w:val="00D34199"/>
    <w:rsid w:val="00D426FB"/>
    <w:rsid w:val="00D50936"/>
    <w:rsid w:val="00D52E9F"/>
    <w:rsid w:val="00D610B6"/>
    <w:rsid w:val="00D61FE3"/>
    <w:rsid w:val="00D64BC3"/>
    <w:rsid w:val="00D66A30"/>
    <w:rsid w:val="00D7578E"/>
    <w:rsid w:val="00D81F3D"/>
    <w:rsid w:val="00D91E34"/>
    <w:rsid w:val="00DB18B6"/>
    <w:rsid w:val="00DB73D0"/>
    <w:rsid w:val="00DC31A4"/>
    <w:rsid w:val="00DC6722"/>
    <w:rsid w:val="00DD27E3"/>
    <w:rsid w:val="00DD365C"/>
    <w:rsid w:val="00DD5DC6"/>
    <w:rsid w:val="00DE11C7"/>
    <w:rsid w:val="00DE1485"/>
    <w:rsid w:val="00DE47A1"/>
    <w:rsid w:val="00DE5D70"/>
    <w:rsid w:val="00DE7F08"/>
    <w:rsid w:val="00DF15E1"/>
    <w:rsid w:val="00E01C4E"/>
    <w:rsid w:val="00E04C29"/>
    <w:rsid w:val="00E13593"/>
    <w:rsid w:val="00E14511"/>
    <w:rsid w:val="00E228FD"/>
    <w:rsid w:val="00E267F0"/>
    <w:rsid w:val="00E275C2"/>
    <w:rsid w:val="00E337D6"/>
    <w:rsid w:val="00E41A08"/>
    <w:rsid w:val="00E51E81"/>
    <w:rsid w:val="00E561C8"/>
    <w:rsid w:val="00E57ECA"/>
    <w:rsid w:val="00E64011"/>
    <w:rsid w:val="00E6454A"/>
    <w:rsid w:val="00E740BB"/>
    <w:rsid w:val="00E92C59"/>
    <w:rsid w:val="00E941FF"/>
    <w:rsid w:val="00EA2076"/>
    <w:rsid w:val="00EA4989"/>
    <w:rsid w:val="00EA58A8"/>
    <w:rsid w:val="00EA5F2D"/>
    <w:rsid w:val="00EB653A"/>
    <w:rsid w:val="00EC04B3"/>
    <w:rsid w:val="00EC1989"/>
    <w:rsid w:val="00EC5E55"/>
    <w:rsid w:val="00EC72AC"/>
    <w:rsid w:val="00ED11DA"/>
    <w:rsid w:val="00ED1926"/>
    <w:rsid w:val="00ED6E61"/>
    <w:rsid w:val="00ED7593"/>
    <w:rsid w:val="00EE6E1F"/>
    <w:rsid w:val="00EF093F"/>
    <w:rsid w:val="00EF23E3"/>
    <w:rsid w:val="00EF3032"/>
    <w:rsid w:val="00EF5196"/>
    <w:rsid w:val="00F05867"/>
    <w:rsid w:val="00F07C7B"/>
    <w:rsid w:val="00F11B26"/>
    <w:rsid w:val="00F14B2E"/>
    <w:rsid w:val="00F156B7"/>
    <w:rsid w:val="00F16259"/>
    <w:rsid w:val="00F179DA"/>
    <w:rsid w:val="00F20FEF"/>
    <w:rsid w:val="00F21F22"/>
    <w:rsid w:val="00F30897"/>
    <w:rsid w:val="00F3271A"/>
    <w:rsid w:val="00F36602"/>
    <w:rsid w:val="00F50D5F"/>
    <w:rsid w:val="00F52064"/>
    <w:rsid w:val="00F54D62"/>
    <w:rsid w:val="00F560FB"/>
    <w:rsid w:val="00F56E16"/>
    <w:rsid w:val="00F60509"/>
    <w:rsid w:val="00F6391E"/>
    <w:rsid w:val="00F63953"/>
    <w:rsid w:val="00F67813"/>
    <w:rsid w:val="00F7136C"/>
    <w:rsid w:val="00F71443"/>
    <w:rsid w:val="00F8524F"/>
    <w:rsid w:val="00F87BD6"/>
    <w:rsid w:val="00F900D2"/>
    <w:rsid w:val="00F9298D"/>
    <w:rsid w:val="00F97DCE"/>
    <w:rsid w:val="00FA595D"/>
    <w:rsid w:val="00FB6D34"/>
    <w:rsid w:val="00FC1E14"/>
    <w:rsid w:val="00FC2208"/>
    <w:rsid w:val="00FC29A0"/>
    <w:rsid w:val="00FD6BF4"/>
    <w:rsid w:val="00FE07DA"/>
    <w:rsid w:val="00FE7C10"/>
    <w:rsid w:val="00FF7C5E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D027"/>
  <w15:chartTrackingRefBased/>
  <w15:docId w15:val="{1C9B9E80-A80B-8D47-9A3A-CCCCA45B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CE5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2F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2C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2C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B2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C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2CE5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5101F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5101F"/>
    <w:rPr>
      <w:rFonts w:ascii="Consolas" w:hAnsi="Consolas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EA20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4E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2945B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4078E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uiPriority w:val="9"/>
    <w:semiHidden/>
    <w:rsid w:val="001652FB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Menzionenonrisolta">
    <w:name w:val="Unresolved Mention"/>
    <w:uiPriority w:val="99"/>
    <w:semiHidden/>
    <w:unhideWhenUsed/>
    <w:rsid w:val="00F0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8C15-159F-4651-9BD3-C19548CD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Links>
    <vt:vector size="6" baseType="variant"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http://www.crob.it/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Ufficio Stampa </cp:lastModifiedBy>
  <cp:revision>2</cp:revision>
  <cp:lastPrinted>2026-01-19T14:49:00Z</cp:lastPrinted>
  <dcterms:created xsi:type="dcterms:W3CDTF">2026-01-19T14:50:00Z</dcterms:created>
  <dcterms:modified xsi:type="dcterms:W3CDTF">2026-01-19T14:50:00Z</dcterms:modified>
</cp:coreProperties>
</file>