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48" w:rsidRDefault="00852848" w:rsidP="00852848">
      <w:pPr>
        <w:framePr w:hSpace="142" w:wrap="around" w:vAnchor="text" w:hAnchor="page" w:x="1053" w:y="1340"/>
        <w:ind w:right="57"/>
        <w:rPr>
          <w:rFonts w:ascii="Trebuchet MS" w:hAnsi="Trebuchet MS" w:cs="Arial"/>
          <w:b/>
          <w:smallCaps/>
          <w:sz w:val="17"/>
          <w:szCs w:val="20"/>
        </w:rPr>
      </w:pPr>
      <w:r>
        <w:rPr>
          <w:rFonts w:ascii="Trebuchet MS" w:hAnsi="Trebuchet MS" w:cs="Arial"/>
          <w:b/>
          <w:caps/>
          <w:sz w:val="17"/>
          <w:szCs w:val="20"/>
        </w:rPr>
        <w:t>dipartimento POLITICHE AGRICOLE E FORESTALI</w:t>
      </w:r>
    </w:p>
    <w:p w:rsidR="000E3651" w:rsidRPr="008A3F1B" w:rsidRDefault="000E3651" w:rsidP="009847EB">
      <w:pPr>
        <w:rPr>
          <w:rFonts w:ascii="Book Antiqua" w:hAnsi="Book Antiqua"/>
          <w:b/>
          <w:bCs/>
          <w:color w:val="000000" w:themeColor="text1"/>
          <w:sz w:val="24"/>
          <w:szCs w:val="24"/>
        </w:rPr>
      </w:pPr>
      <w:r>
        <w:rPr>
          <w:rFonts w:ascii="Book Antiqua" w:hAnsi="Book Antiqua"/>
          <w:b/>
          <w:bCs/>
          <w:noProof/>
          <w:color w:val="000000" w:themeColor="text1"/>
          <w:sz w:val="24"/>
          <w:szCs w:val="24"/>
          <w:lang w:eastAsia="it-IT"/>
        </w:rPr>
        <w:drawing>
          <wp:anchor distT="0" distB="0" distL="114300" distR="114300" simplePos="0" relativeHeight="251659264" behindDoc="1" locked="0" layoutInCell="1" allowOverlap="0">
            <wp:simplePos x="0" y="0"/>
            <wp:positionH relativeFrom="page">
              <wp:posOffset>-3343275</wp:posOffset>
            </wp:positionH>
            <wp:positionV relativeFrom="page">
              <wp:posOffset>129540</wp:posOffset>
            </wp:positionV>
            <wp:extent cx="6291580" cy="1262380"/>
            <wp:effectExtent l="0" t="0" r="0" b="0"/>
            <wp:wrapSquare wrapText="right"/>
            <wp:docPr id="9" name="Immagine 2" descr="_seconda%20pagin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seconda%20pagina_"/>
                    <pic:cNvPicPr>
                      <a:picLocks noChangeAspect="1" noChangeArrowheads="1"/>
                    </pic:cNvPicPr>
                  </pic:nvPicPr>
                  <pic:blipFill>
                    <a:blip r:embed="rId8" cstate="print"/>
                    <a:srcRect/>
                    <a:stretch>
                      <a:fillRect/>
                    </a:stretch>
                  </pic:blipFill>
                  <pic:spPr bwMode="auto">
                    <a:xfrm>
                      <a:off x="0" y="0"/>
                      <a:ext cx="6291580" cy="1262380"/>
                    </a:xfrm>
                    <a:prstGeom prst="rect">
                      <a:avLst/>
                    </a:prstGeom>
                    <a:noFill/>
                    <a:ln w="9525">
                      <a:noFill/>
                      <a:miter lim="800000"/>
                      <a:headEnd/>
                      <a:tailEnd/>
                    </a:ln>
                  </pic:spPr>
                </pic:pic>
              </a:graphicData>
            </a:graphic>
          </wp:anchor>
        </w:drawing>
      </w:r>
      <w:r>
        <w:rPr>
          <w:rFonts w:ascii="Book Antiqua" w:hAnsi="Book Antiqua"/>
          <w:b/>
          <w:bCs/>
          <w:color w:val="000000" w:themeColor="text1"/>
          <w:sz w:val="24"/>
          <w:szCs w:val="24"/>
        </w:rPr>
        <w:t xml:space="preserve">                                                           </w:t>
      </w:r>
      <w:r>
        <w:rPr>
          <w:rFonts w:ascii="Helvetica" w:hAnsi="Helvetica" w:cs="Helvetica"/>
          <w:noProof/>
          <w:color w:val="0000FF"/>
          <w:sz w:val="19"/>
          <w:szCs w:val="19"/>
          <w:shd w:val="clear" w:color="auto" w:fill="A0C6EC"/>
          <w:lang w:eastAsia="it-IT"/>
        </w:rPr>
        <w:drawing>
          <wp:inline distT="0" distB="0" distL="0" distR="0">
            <wp:extent cx="1269995" cy="893928"/>
            <wp:effectExtent l="0" t="0" r="0" b="0"/>
            <wp:docPr id="3" name="Immagine 4" descr="Programma Operativo Val d'Agri Melandro Sauro Cama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ma Operativo Val d'Agri Melandro Sauro Camastra">
                      <a:hlinkClick r:id="rId9"/>
                    </pic:cNvPr>
                    <pic:cNvPicPr>
                      <a:picLocks noChangeAspect="1" noChangeArrowheads="1"/>
                    </pic:cNvPicPr>
                  </pic:nvPicPr>
                  <pic:blipFill>
                    <a:blip r:embed="rId10" cstate="print"/>
                    <a:srcRect/>
                    <a:stretch>
                      <a:fillRect/>
                    </a:stretch>
                  </pic:blipFill>
                  <pic:spPr bwMode="auto">
                    <a:xfrm>
                      <a:off x="0" y="0"/>
                      <a:ext cx="1269996" cy="893929"/>
                    </a:xfrm>
                    <a:prstGeom prst="rect">
                      <a:avLst/>
                    </a:prstGeom>
                    <a:noFill/>
                    <a:ln w="9525">
                      <a:noFill/>
                      <a:miter lim="800000"/>
                      <a:headEnd/>
                      <a:tailEnd/>
                    </a:ln>
                  </pic:spPr>
                </pic:pic>
              </a:graphicData>
            </a:graphic>
          </wp:inline>
        </w:drawing>
      </w:r>
      <w:r>
        <w:rPr>
          <w:rFonts w:ascii="Book Antiqua" w:hAnsi="Book Antiqua"/>
          <w:b/>
          <w:bCs/>
          <w:color w:val="000000" w:themeColor="text1"/>
          <w:sz w:val="24"/>
          <w:szCs w:val="24"/>
        </w:rPr>
        <w:t xml:space="preserve">   </w:t>
      </w:r>
    </w:p>
    <w:p w:rsidR="00852848" w:rsidRDefault="00852848" w:rsidP="000D24ED">
      <w:pPr>
        <w:pStyle w:val="Copertina-Avvisopubblico"/>
        <w:spacing w:after="0"/>
        <w:jc w:val="center"/>
        <w:rPr>
          <w:rFonts w:ascii="Book Antiqua" w:hAnsi="Book Antiqua" w:cstheme="minorHAnsi"/>
          <w:b/>
          <w:color w:val="4F6228" w:themeColor="accent3" w:themeShade="80"/>
          <w:sz w:val="48"/>
        </w:rPr>
      </w:pPr>
    </w:p>
    <w:p w:rsidR="00D8370B" w:rsidRDefault="00D8370B" w:rsidP="000D24ED">
      <w:pPr>
        <w:pStyle w:val="Copertina-Avvisopubblico"/>
        <w:spacing w:after="0"/>
        <w:jc w:val="center"/>
        <w:rPr>
          <w:rFonts w:ascii="Book Antiqua" w:hAnsi="Book Antiqua" w:cstheme="minorHAnsi"/>
          <w:b/>
          <w:color w:val="4F6228" w:themeColor="accent3" w:themeShade="80"/>
          <w:sz w:val="48"/>
        </w:rPr>
      </w:pPr>
    </w:p>
    <w:p w:rsidR="008A3F1B" w:rsidRDefault="008A3F1B" w:rsidP="000D24ED">
      <w:pPr>
        <w:pStyle w:val="Copertina-Avvisopubblico"/>
        <w:spacing w:after="0"/>
        <w:jc w:val="center"/>
        <w:rPr>
          <w:rFonts w:ascii="Book Antiqua" w:hAnsi="Book Antiqua" w:cstheme="minorHAnsi"/>
          <w:b/>
          <w:color w:val="4F6228" w:themeColor="accent3" w:themeShade="80"/>
          <w:sz w:val="48"/>
        </w:rPr>
      </w:pPr>
      <w:r w:rsidRPr="008A3F1B">
        <w:rPr>
          <w:rFonts w:ascii="Book Antiqua" w:hAnsi="Book Antiqua" w:cstheme="minorHAnsi"/>
          <w:b/>
          <w:color w:val="4F6228" w:themeColor="accent3" w:themeShade="80"/>
          <w:sz w:val="48"/>
        </w:rPr>
        <w:t>avviso pubblico</w:t>
      </w:r>
    </w:p>
    <w:p w:rsidR="000D24ED" w:rsidRDefault="000D24ED" w:rsidP="000D24ED">
      <w:pPr>
        <w:pStyle w:val="Copertina-Avvisopubblico"/>
        <w:spacing w:after="0"/>
        <w:jc w:val="both"/>
        <w:rPr>
          <w:rFonts w:ascii="Book Antiqua" w:hAnsi="Book Antiqua" w:cstheme="minorHAnsi"/>
          <w:b/>
          <w:color w:val="4F6228" w:themeColor="accent3" w:themeShade="80"/>
          <w:sz w:val="32"/>
          <w:szCs w:val="32"/>
        </w:rPr>
      </w:pPr>
    </w:p>
    <w:p w:rsidR="00594D33" w:rsidRDefault="000D24ED" w:rsidP="00290B74">
      <w:pPr>
        <w:pStyle w:val="Copertina-Avvisopubblico"/>
        <w:pBdr>
          <w:top w:val="single" w:sz="4" w:space="1" w:color="auto"/>
          <w:left w:val="single" w:sz="4" w:space="4" w:color="auto"/>
          <w:bottom w:val="single" w:sz="4" w:space="1" w:color="auto"/>
          <w:right w:val="single" w:sz="4" w:space="4" w:color="auto"/>
        </w:pBdr>
        <w:spacing w:after="0"/>
        <w:jc w:val="both"/>
        <w:rPr>
          <w:rFonts w:ascii="Book Antiqua" w:hAnsi="Book Antiqua" w:cstheme="minorHAnsi"/>
          <w:b/>
          <w:color w:val="4F6228" w:themeColor="accent3" w:themeShade="80"/>
          <w:sz w:val="32"/>
          <w:szCs w:val="32"/>
        </w:rPr>
      </w:pPr>
      <w:r w:rsidRPr="000D24ED">
        <w:rPr>
          <w:rFonts w:ascii="Book Antiqua" w:hAnsi="Book Antiqua" w:cstheme="minorHAnsi"/>
          <w:b/>
          <w:color w:val="4F6228" w:themeColor="accent3" w:themeShade="80"/>
          <w:sz w:val="32"/>
          <w:szCs w:val="32"/>
        </w:rPr>
        <w:t xml:space="preserve">AtTUAZIONE D.G.R. N° 610 DEL </w:t>
      </w:r>
      <w:r w:rsidR="00A11BC1">
        <w:rPr>
          <w:rFonts w:ascii="Book Antiqua" w:hAnsi="Book Antiqua" w:cstheme="minorHAnsi"/>
          <w:b/>
          <w:color w:val="4F6228" w:themeColor="accent3" w:themeShade="80"/>
          <w:sz w:val="32"/>
          <w:szCs w:val="32"/>
        </w:rPr>
        <w:t>10.09.202</w:t>
      </w:r>
      <w:r w:rsidRPr="000D24ED">
        <w:rPr>
          <w:rFonts w:ascii="Book Antiqua" w:hAnsi="Book Antiqua" w:cstheme="minorHAnsi"/>
          <w:b/>
          <w:color w:val="4F6228" w:themeColor="accent3" w:themeShade="80"/>
          <w:sz w:val="32"/>
          <w:szCs w:val="32"/>
        </w:rPr>
        <w:t xml:space="preserve">0 </w:t>
      </w:r>
    </w:p>
    <w:p w:rsidR="000D24ED" w:rsidRPr="000D24ED" w:rsidRDefault="000D24ED" w:rsidP="00290B74">
      <w:pPr>
        <w:pStyle w:val="Copertina-Avvisopubblico"/>
        <w:pBdr>
          <w:top w:val="single" w:sz="4" w:space="1" w:color="auto"/>
          <w:left w:val="single" w:sz="4" w:space="4" w:color="auto"/>
          <w:bottom w:val="single" w:sz="4" w:space="1" w:color="auto"/>
          <w:right w:val="single" w:sz="4" w:space="4" w:color="auto"/>
        </w:pBdr>
        <w:spacing w:after="0"/>
        <w:jc w:val="both"/>
        <w:rPr>
          <w:rFonts w:ascii="Book Antiqua" w:hAnsi="Book Antiqua" w:cstheme="minorHAnsi"/>
          <w:b/>
          <w:color w:val="4F6228" w:themeColor="accent3" w:themeShade="80"/>
          <w:sz w:val="32"/>
          <w:szCs w:val="32"/>
        </w:rPr>
      </w:pPr>
      <w:r w:rsidRPr="000D24ED">
        <w:rPr>
          <w:rFonts w:ascii="Book Antiqua" w:hAnsi="Book Antiqua" w:cstheme="minorHAnsi"/>
          <w:b/>
          <w:color w:val="4F6228" w:themeColor="accent3" w:themeShade="80"/>
          <w:sz w:val="32"/>
          <w:szCs w:val="32"/>
        </w:rPr>
        <w:t xml:space="preserve">aPPROVAZIONE dOCUMENTO TECNICO </w:t>
      </w:r>
      <w:r>
        <w:rPr>
          <w:rFonts w:ascii="Book Antiqua" w:hAnsi="Book Antiqua" w:cstheme="minorHAnsi"/>
          <w:b/>
          <w:color w:val="4F6228" w:themeColor="accent3" w:themeShade="80"/>
          <w:sz w:val="32"/>
          <w:szCs w:val="32"/>
        </w:rPr>
        <w:t>–</w:t>
      </w:r>
      <w:r w:rsidRPr="000D24ED">
        <w:rPr>
          <w:rFonts w:ascii="Book Antiqua" w:hAnsi="Book Antiqua" w:cstheme="minorHAnsi"/>
          <w:b/>
          <w:color w:val="4F6228" w:themeColor="accent3" w:themeShade="80"/>
          <w:sz w:val="32"/>
          <w:szCs w:val="32"/>
        </w:rPr>
        <w:t xml:space="preserve"> OPERATIVO</w:t>
      </w:r>
      <w:r>
        <w:rPr>
          <w:rFonts w:ascii="Book Antiqua" w:hAnsi="Book Antiqua" w:cstheme="minorHAnsi"/>
          <w:b/>
          <w:color w:val="4F6228" w:themeColor="accent3" w:themeShade="80"/>
          <w:sz w:val="32"/>
          <w:szCs w:val="32"/>
        </w:rPr>
        <w:t xml:space="preserve"> DENOMINATO RIPOV 2020 – 2021 – RETE INTERVENTI PROGRAMMA OPERATIVO VAL D’AGRI</w:t>
      </w:r>
      <w:r w:rsidR="00290B74">
        <w:rPr>
          <w:rFonts w:ascii="Book Antiqua" w:hAnsi="Book Antiqua" w:cstheme="minorHAnsi"/>
          <w:b/>
          <w:color w:val="4F6228" w:themeColor="accent3" w:themeShade="80"/>
          <w:sz w:val="32"/>
          <w:szCs w:val="32"/>
        </w:rPr>
        <w:t xml:space="preserve"> – MELANDRO – SAURO - CAMASTRA</w:t>
      </w:r>
    </w:p>
    <w:p w:rsidR="008A3F1B" w:rsidRDefault="008A3F1B" w:rsidP="0053479B">
      <w:pPr>
        <w:pStyle w:val="Copertina-Avvisopubblico"/>
        <w:spacing w:after="0"/>
        <w:rPr>
          <w:rFonts w:ascii="Book Antiqua" w:hAnsi="Book Antiqua" w:cstheme="minorHAnsi"/>
          <w:b/>
          <w:sz w:val="48"/>
        </w:rPr>
      </w:pPr>
    </w:p>
    <w:p w:rsidR="00D142CE" w:rsidRDefault="00290B74" w:rsidP="00290B74">
      <w:pPr>
        <w:pStyle w:val="Copertina-Avvisopubblico"/>
        <w:spacing w:after="0"/>
        <w:jc w:val="center"/>
        <w:rPr>
          <w:rFonts w:ascii="Book Antiqua" w:hAnsi="Book Antiqua" w:cstheme="minorHAnsi"/>
          <w:b/>
          <w:color w:val="4F6228" w:themeColor="accent3" w:themeShade="80"/>
          <w:sz w:val="48"/>
        </w:rPr>
      </w:pPr>
      <w:r w:rsidRPr="00290B74">
        <w:rPr>
          <w:rFonts w:ascii="Book Antiqua" w:hAnsi="Book Antiqua" w:cstheme="minorHAnsi"/>
          <w:b/>
          <w:color w:val="4F6228" w:themeColor="accent3" w:themeShade="80"/>
          <w:sz w:val="48"/>
        </w:rPr>
        <w:t xml:space="preserve">cONTRIBUTI FORFETTARI </w:t>
      </w:r>
    </w:p>
    <w:p w:rsidR="00290B74" w:rsidRPr="00290B74" w:rsidRDefault="00290B74" w:rsidP="00290B74">
      <w:pPr>
        <w:pStyle w:val="Copertina-Avvisopubblico"/>
        <w:spacing w:after="0"/>
        <w:jc w:val="center"/>
        <w:rPr>
          <w:rFonts w:ascii="Book Antiqua" w:hAnsi="Book Antiqua" w:cstheme="minorHAnsi"/>
          <w:b/>
          <w:color w:val="4F6228" w:themeColor="accent3" w:themeShade="80"/>
          <w:sz w:val="48"/>
        </w:rPr>
      </w:pPr>
      <w:r w:rsidRPr="00290B74">
        <w:rPr>
          <w:rFonts w:ascii="Book Antiqua" w:hAnsi="Book Antiqua" w:cstheme="minorHAnsi"/>
          <w:b/>
          <w:color w:val="4F6228" w:themeColor="accent3" w:themeShade="80"/>
          <w:sz w:val="48"/>
        </w:rPr>
        <w:t>A</w:t>
      </w:r>
      <w:r w:rsidR="00D142CE">
        <w:rPr>
          <w:rFonts w:ascii="Book Antiqua" w:hAnsi="Book Antiqua" w:cstheme="minorHAnsi"/>
          <w:b/>
          <w:color w:val="4F6228" w:themeColor="accent3" w:themeShade="80"/>
          <w:sz w:val="48"/>
        </w:rPr>
        <w:t>LLE</w:t>
      </w:r>
      <w:r w:rsidRPr="00290B74">
        <w:rPr>
          <w:rFonts w:ascii="Book Antiqua" w:hAnsi="Book Antiqua" w:cstheme="minorHAnsi"/>
          <w:b/>
          <w:color w:val="4F6228" w:themeColor="accent3" w:themeShade="80"/>
          <w:sz w:val="48"/>
        </w:rPr>
        <w:t xml:space="preserve"> AZIENDE AGRICOLE</w:t>
      </w:r>
    </w:p>
    <w:p w:rsidR="008A3F1B" w:rsidRDefault="008A3F1B">
      <w:pPr>
        <w:rPr>
          <w:rFonts w:ascii="Book Antiqua" w:hAnsi="Book Antiqua" w:cstheme="minorHAnsi"/>
          <w:b/>
          <w:caps/>
          <w:color w:val="94BB11"/>
          <w:sz w:val="48"/>
          <w:szCs w:val="20"/>
        </w:rPr>
      </w:pPr>
      <w:r>
        <w:rPr>
          <w:rFonts w:ascii="Book Antiqua" w:hAnsi="Book Antiqua" w:cstheme="minorHAnsi"/>
          <w:b/>
          <w:sz w:val="48"/>
        </w:rPr>
        <w:br w:type="page"/>
      </w:r>
    </w:p>
    <w:p w:rsidR="008A3F1B" w:rsidRPr="008A3F1B" w:rsidRDefault="008A3F1B" w:rsidP="0053479B">
      <w:pPr>
        <w:pStyle w:val="Copertina-Avvisopubblico"/>
        <w:spacing w:after="0"/>
        <w:rPr>
          <w:rFonts w:ascii="Book Antiqua" w:hAnsi="Book Antiqua" w:cstheme="minorHAnsi"/>
          <w:b/>
          <w:sz w:val="48"/>
        </w:rPr>
      </w:pPr>
    </w:p>
    <w:sdt>
      <w:sdtPr>
        <w:rPr>
          <w:rFonts w:ascii="Book Antiqua" w:hAnsi="Book Antiqua" w:cstheme="minorBidi"/>
          <w:b/>
          <w:bCs/>
          <w:caps w:val="0"/>
          <w:color w:val="000000" w:themeColor="text1"/>
          <w:sz w:val="22"/>
          <w:szCs w:val="22"/>
        </w:rPr>
        <w:id w:val="70704293"/>
        <w:docPartObj>
          <w:docPartGallery w:val="Table of Contents"/>
          <w:docPartUnique/>
        </w:docPartObj>
      </w:sdtPr>
      <w:sdtEndPr>
        <w:rPr>
          <w:b w:val="0"/>
          <w:bCs w:val="0"/>
        </w:rPr>
      </w:sdtEndPr>
      <w:sdtContent>
        <w:p w:rsidR="003C6D44" w:rsidRPr="007B0AEA" w:rsidRDefault="009847EB" w:rsidP="009847EB">
          <w:pPr>
            <w:pStyle w:val="Copertina-Avvisopubblico"/>
            <w:spacing w:after="0"/>
            <w:rPr>
              <w:rFonts w:ascii="Book Antiqua" w:hAnsi="Book Antiqua" w:cstheme="minorHAnsi"/>
              <w:b/>
              <w:caps w:val="0"/>
              <w:color w:val="4F6228" w:themeColor="accent3" w:themeShade="80"/>
              <w:sz w:val="36"/>
            </w:rPr>
          </w:pPr>
          <w:r w:rsidRPr="007B0AEA">
            <w:rPr>
              <w:rFonts w:ascii="Book Antiqua" w:hAnsi="Book Antiqua" w:cstheme="minorHAnsi"/>
              <w:b/>
              <w:caps w:val="0"/>
              <w:color w:val="4F6228" w:themeColor="accent3" w:themeShade="80"/>
              <w:sz w:val="36"/>
            </w:rPr>
            <w:t>Sommario</w:t>
          </w:r>
        </w:p>
        <w:p w:rsidR="008A1653" w:rsidRPr="008A3F1B" w:rsidRDefault="008A1653" w:rsidP="008A1653">
          <w:pPr>
            <w:rPr>
              <w:rFonts w:ascii="Book Antiqua" w:hAnsi="Book Antiqua"/>
              <w:sz w:val="4"/>
            </w:rPr>
          </w:pPr>
        </w:p>
        <w:p w:rsidR="007820E4" w:rsidRDefault="00523D00">
          <w:pPr>
            <w:pStyle w:val="Sommario1"/>
            <w:rPr>
              <w:rFonts w:eastAsiaTheme="minorEastAsia"/>
              <w:noProof/>
              <w:lang w:eastAsia="it-IT"/>
            </w:rPr>
          </w:pPr>
          <w:r w:rsidRPr="00523D00">
            <w:rPr>
              <w:rFonts w:ascii="Book Antiqua" w:hAnsi="Book Antiqua"/>
              <w:color w:val="000000" w:themeColor="text1"/>
            </w:rPr>
            <w:fldChar w:fldCharType="begin"/>
          </w:r>
          <w:r w:rsidR="003C6D44" w:rsidRPr="008A3F1B">
            <w:rPr>
              <w:rFonts w:ascii="Book Antiqua" w:hAnsi="Book Antiqua"/>
              <w:color w:val="000000" w:themeColor="text1"/>
            </w:rPr>
            <w:instrText xml:space="preserve"> TOC \o "1-3" \h \z \u </w:instrText>
          </w:r>
          <w:r w:rsidRPr="00523D00">
            <w:rPr>
              <w:rFonts w:ascii="Book Antiqua" w:hAnsi="Book Antiqua"/>
              <w:color w:val="000000" w:themeColor="text1"/>
            </w:rPr>
            <w:fldChar w:fldCharType="separate"/>
          </w:r>
          <w:hyperlink w:anchor="_Toc59189417" w:history="1">
            <w:r w:rsidR="007820E4" w:rsidRPr="00871EAA">
              <w:rPr>
                <w:rStyle w:val="Collegamentoipertestuale"/>
                <w:rFonts w:ascii="Book Antiqua" w:hAnsi="Book Antiqua" w:cs="Tahoma"/>
                <w:noProof/>
              </w:rPr>
              <w:t>Articolo 1 - Premessa</w:t>
            </w:r>
            <w:r w:rsidR="007820E4">
              <w:rPr>
                <w:noProof/>
                <w:webHidden/>
              </w:rPr>
              <w:tab/>
            </w:r>
            <w:r w:rsidR="007820E4">
              <w:rPr>
                <w:noProof/>
                <w:webHidden/>
              </w:rPr>
              <w:fldChar w:fldCharType="begin"/>
            </w:r>
            <w:r w:rsidR="007820E4">
              <w:rPr>
                <w:noProof/>
                <w:webHidden/>
              </w:rPr>
              <w:instrText xml:space="preserve"> PAGEREF _Toc59189417 \h </w:instrText>
            </w:r>
            <w:r w:rsidR="007820E4">
              <w:rPr>
                <w:noProof/>
                <w:webHidden/>
              </w:rPr>
            </w:r>
            <w:r w:rsidR="007820E4">
              <w:rPr>
                <w:noProof/>
                <w:webHidden/>
              </w:rPr>
              <w:fldChar w:fldCharType="separate"/>
            </w:r>
            <w:r w:rsidR="007820E4">
              <w:rPr>
                <w:noProof/>
                <w:webHidden/>
              </w:rPr>
              <w:t>3</w:t>
            </w:r>
            <w:r w:rsidR="007820E4">
              <w:rPr>
                <w:noProof/>
                <w:webHidden/>
              </w:rPr>
              <w:fldChar w:fldCharType="end"/>
            </w:r>
          </w:hyperlink>
        </w:p>
        <w:p w:rsidR="007820E4" w:rsidRDefault="007820E4">
          <w:pPr>
            <w:pStyle w:val="Sommario1"/>
            <w:rPr>
              <w:rFonts w:eastAsiaTheme="minorEastAsia"/>
              <w:noProof/>
              <w:lang w:eastAsia="it-IT"/>
            </w:rPr>
          </w:pPr>
          <w:hyperlink w:anchor="_Toc59189418" w:history="1">
            <w:r w:rsidRPr="00871EAA">
              <w:rPr>
                <w:rStyle w:val="Collegamentoipertestuale"/>
                <w:rFonts w:ascii="Book Antiqua" w:hAnsi="Book Antiqua" w:cs="Tahoma"/>
                <w:noProof/>
              </w:rPr>
              <w:t>Articolo 2 – Obiettivi</w:t>
            </w:r>
            <w:r>
              <w:rPr>
                <w:noProof/>
                <w:webHidden/>
              </w:rPr>
              <w:tab/>
            </w:r>
            <w:r>
              <w:rPr>
                <w:noProof/>
                <w:webHidden/>
              </w:rPr>
              <w:fldChar w:fldCharType="begin"/>
            </w:r>
            <w:r>
              <w:rPr>
                <w:noProof/>
                <w:webHidden/>
              </w:rPr>
              <w:instrText xml:space="preserve"> PAGEREF _Toc59189418 \h </w:instrText>
            </w:r>
            <w:r>
              <w:rPr>
                <w:noProof/>
                <w:webHidden/>
              </w:rPr>
            </w:r>
            <w:r>
              <w:rPr>
                <w:noProof/>
                <w:webHidden/>
              </w:rPr>
              <w:fldChar w:fldCharType="separate"/>
            </w:r>
            <w:r>
              <w:rPr>
                <w:noProof/>
                <w:webHidden/>
              </w:rPr>
              <w:t>3</w:t>
            </w:r>
            <w:r>
              <w:rPr>
                <w:noProof/>
                <w:webHidden/>
              </w:rPr>
              <w:fldChar w:fldCharType="end"/>
            </w:r>
          </w:hyperlink>
        </w:p>
        <w:p w:rsidR="007820E4" w:rsidRDefault="007820E4">
          <w:pPr>
            <w:pStyle w:val="Sommario1"/>
            <w:rPr>
              <w:rFonts w:eastAsiaTheme="minorEastAsia"/>
              <w:noProof/>
              <w:lang w:eastAsia="it-IT"/>
            </w:rPr>
          </w:pPr>
          <w:hyperlink w:anchor="_Toc59189419" w:history="1">
            <w:r w:rsidRPr="00871EAA">
              <w:rPr>
                <w:rStyle w:val="Collegamentoipertestuale"/>
                <w:rFonts w:ascii="Book Antiqua" w:hAnsi="Book Antiqua" w:cs="Tahoma"/>
                <w:noProof/>
              </w:rPr>
              <w:t>Articolo 3 - Ambito territoriale</w:t>
            </w:r>
            <w:r>
              <w:rPr>
                <w:noProof/>
                <w:webHidden/>
              </w:rPr>
              <w:tab/>
            </w:r>
            <w:r>
              <w:rPr>
                <w:noProof/>
                <w:webHidden/>
              </w:rPr>
              <w:fldChar w:fldCharType="begin"/>
            </w:r>
            <w:r>
              <w:rPr>
                <w:noProof/>
                <w:webHidden/>
              </w:rPr>
              <w:instrText xml:space="preserve"> PAGEREF _Toc59189419 \h </w:instrText>
            </w:r>
            <w:r>
              <w:rPr>
                <w:noProof/>
                <w:webHidden/>
              </w:rPr>
            </w:r>
            <w:r>
              <w:rPr>
                <w:noProof/>
                <w:webHidden/>
              </w:rPr>
              <w:fldChar w:fldCharType="separate"/>
            </w:r>
            <w:r>
              <w:rPr>
                <w:noProof/>
                <w:webHidden/>
              </w:rPr>
              <w:t>3</w:t>
            </w:r>
            <w:r>
              <w:rPr>
                <w:noProof/>
                <w:webHidden/>
              </w:rPr>
              <w:fldChar w:fldCharType="end"/>
            </w:r>
          </w:hyperlink>
        </w:p>
        <w:p w:rsidR="007820E4" w:rsidRDefault="007820E4">
          <w:pPr>
            <w:pStyle w:val="Sommario1"/>
            <w:rPr>
              <w:rFonts w:eastAsiaTheme="minorEastAsia"/>
              <w:noProof/>
              <w:lang w:eastAsia="it-IT"/>
            </w:rPr>
          </w:pPr>
          <w:hyperlink w:anchor="_Toc59189420" w:history="1">
            <w:r w:rsidRPr="00871EAA">
              <w:rPr>
                <w:rStyle w:val="Collegamentoipertestuale"/>
                <w:rFonts w:ascii="Book Antiqua" w:hAnsi="Book Antiqua" w:cs="Tahoma"/>
                <w:noProof/>
              </w:rPr>
              <w:t>Articolo 4 - Beneficiari e Condizioni di ammissibilità</w:t>
            </w:r>
            <w:r>
              <w:rPr>
                <w:noProof/>
                <w:webHidden/>
              </w:rPr>
              <w:tab/>
            </w:r>
            <w:r>
              <w:rPr>
                <w:noProof/>
                <w:webHidden/>
              </w:rPr>
              <w:fldChar w:fldCharType="begin"/>
            </w:r>
            <w:r>
              <w:rPr>
                <w:noProof/>
                <w:webHidden/>
              </w:rPr>
              <w:instrText xml:space="preserve"> PAGEREF _Toc59189420 \h </w:instrText>
            </w:r>
            <w:r>
              <w:rPr>
                <w:noProof/>
                <w:webHidden/>
              </w:rPr>
            </w:r>
            <w:r>
              <w:rPr>
                <w:noProof/>
                <w:webHidden/>
              </w:rPr>
              <w:fldChar w:fldCharType="separate"/>
            </w:r>
            <w:r>
              <w:rPr>
                <w:noProof/>
                <w:webHidden/>
              </w:rPr>
              <w:t>3</w:t>
            </w:r>
            <w:r>
              <w:rPr>
                <w:noProof/>
                <w:webHidden/>
              </w:rPr>
              <w:fldChar w:fldCharType="end"/>
            </w:r>
          </w:hyperlink>
        </w:p>
        <w:p w:rsidR="007820E4" w:rsidRDefault="007820E4">
          <w:pPr>
            <w:pStyle w:val="Sommario1"/>
            <w:rPr>
              <w:rFonts w:eastAsiaTheme="minorEastAsia"/>
              <w:noProof/>
              <w:lang w:eastAsia="it-IT"/>
            </w:rPr>
          </w:pPr>
          <w:hyperlink w:anchor="_Toc59189421" w:history="1">
            <w:r w:rsidRPr="00871EAA">
              <w:rPr>
                <w:rStyle w:val="Collegamentoipertestuale"/>
                <w:rFonts w:ascii="Book Antiqua" w:hAnsi="Book Antiqua" w:cs="Tahoma"/>
                <w:noProof/>
              </w:rPr>
              <w:t>Articolo 5 - Condizioni di ammissibilità</w:t>
            </w:r>
            <w:r>
              <w:rPr>
                <w:noProof/>
                <w:webHidden/>
              </w:rPr>
              <w:tab/>
            </w:r>
            <w:r>
              <w:rPr>
                <w:noProof/>
                <w:webHidden/>
              </w:rPr>
              <w:fldChar w:fldCharType="begin"/>
            </w:r>
            <w:r>
              <w:rPr>
                <w:noProof/>
                <w:webHidden/>
              </w:rPr>
              <w:instrText xml:space="preserve"> PAGEREF _Toc59189421 \h </w:instrText>
            </w:r>
            <w:r>
              <w:rPr>
                <w:noProof/>
                <w:webHidden/>
              </w:rPr>
            </w:r>
            <w:r>
              <w:rPr>
                <w:noProof/>
                <w:webHidden/>
              </w:rPr>
              <w:fldChar w:fldCharType="separate"/>
            </w:r>
            <w:r>
              <w:rPr>
                <w:noProof/>
                <w:webHidden/>
              </w:rPr>
              <w:t>3</w:t>
            </w:r>
            <w:r>
              <w:rPr>
                <w:noProof/>
                <w:webHidden/>
              </w:rPr>
              <w:fldChar w:fldCharType="end"/>
            </w:r>
          </w:hyperlink>
        </w:p>
        <w:p w:rsidR="007820E4" w:rsidRDefault="007820E4">
          <w:pPr>
            <w:pStyle w:val="Sommario1"/>
            <w:rPr>
              <w:rFonts w:eastAsiaTheme="minorEastAsia"/>
              <w:noProof/>
              <w:lang w:eastAsia="it-IT"/>
            </w:rPr>
          </w:pPr>
          <w:hyperlink w:anchor="_Toc59189422" w:history="1">
            <w:r w:rsidRPr="00871EAA">
              <w:rPr>
                <w:rStyle w:val="Collegamentoipertestuale"/>
                <w:rFonts w:ascii="Book Antiqua" w:hAnsi="Book Antiqua" w:cs="Tahoma"/>
                <w:noProof/>
              </w:rPr>
              <w:t>Articolo 6 - Dotazione finanziaria, forma, intensità e riconoscimento del sostegno e graduatorie</w:t>
            </w:r>
            <w:r>
              <w:rPr>
                <w:noProof/>
                <w:webHidden/>
              </w:rPr>
              <w:tab/>
            </w:r>
            <w:r>
              <w:rPr>
                <w:noProof/>
                <w:webHidden/>
              </w:rPr>
              <w:fldChar w:fldCharType="begin"/>
            </w:r>
            <w:r>
              <w:rPr>
                <w:noProof/>
                <w:webHidden/>
              </w:rPr>
              <w:instrText xml:space="preserve"> PAGEREF _Toc59189422 \h </w:instrText>
            </w:r>
            <w:r>
              <w:rPr>
                <w:noProof/>
                <w:webHidden/>
              </w:rPr>
            </w:r>
            <w:r>
              <w:rPr>
                <w:noProof/>
                <w:webHidden/>
              </w:rPr>
              <w:fldChar w:fldCharType="separate"/>
            </w:r>
            <w:r>
              <w:rPr>
                <w:noProof/>
                <w:webHidden/>
              </w:rPr>
              <w:t>4</w:t>
            </w:r>
            <w:r>
              <w:rPr>
                <w:noProof/>
                <w:webHidden/>
              </w:rPr>
              <w:fldChar w:fldCharType="end"/>
            </w:r>
          </w:hyperlink>
        </w:p>
        <w:p w:rsidR="007820E4" w:rsidRDefault="007820E4">
          <w:pPr>
            <w:pStyle w:val="Sommario1"/>
            <w:rPr>
              <w:rFonts w:eastAsiaTheme="minorEastAsia"/>
              <w:noProof/>
              <w:lang w:eastAsia="it-IT"/>
            </w:rPr>
          </w:pPr>
          <w:hyperlink w:anchor="_Toc59189423" w:history="1">
            <w:r w:rsidRPr="00871EAA">
              <w:rPr>
                <w:rStyle w:val="Collegamentoipertestuale"/>
                <w:rFonts w:ascii="Book Antiqua" w:hAnsi="Book Antiqua" w:cs="Tahoma"/>
                <w:noProof/>
              </w:rPr>
              <w:t>Articolo 7 - Modalità di presentazione della domanda di contributo</w:t>
            </w:r>
            <w:r>
              <w:rPr>
                <w:noProof/>
                <w:webHidden/>
              </w:rPr>
              <w:tab/>
            </w:r>
            <w:r>
              <w:rPr>
                <w:noProof/>
                <w:webHidden/>
              </w:rPr>
              <w:fldChar w:fldCharType="begin"/>
            </w:r>
            <w:r>
              <w:rPr>
                <w:noProof/>
                <w:webHidden/>
              </w:rPr>
              <w:instrText xml:space="preserve"> PAGEREF _Toc59189423 \h </w:instrText>
            </w:r>
            <w:r>
              <w:rPr>
                <w:noProof/>
                <w:webHidden/>
              </w:rPr>
            </w:r>
            <w:r>
              <w:rPr>
                <w:noProof/>
                <w:webHidden/>
              </w:rPr>
              <w:fldChar w:fldCharType="separate"/>
            </w:r>
            <w:r>
              <w:rPr>
                <w:noProof/>
                <w:webHidden/>
              </w:rPr>
              <w:t>5</w:t>
            </w:r>
            <w:r>
              <w:rPr>
                <w:noProof/>
                <w:webHidden/>
              </w:rPr>
              <w:fldChar w:fldCharType="end"/>
            </w:r>
          </w:hyperlink>
        </w:p>
        <w:p w:rsidR="007820E4" w:rsidRDefault="007820E4">
          <w:pPr>
            <w:pStyle w:val="Sommario1"/>
            <w:rPr>
              <w:rFonts w:eastAsiaTheme="minorEastAsia"/>
              <w:noProof/>
              <w:lang w:eastAsia="it-IT"/>
            </w:rPr>
          </w:pPr>
          <w:hyperlink w:anchor="_Toc59189424" w:history="1">
            <w:r w:rsidRPr="00871EAA">
              <w:rPr>
                <w:rStyle w:val="Collegamentoipertestuale"/>
                <w:rFonts w:ascii="Book Antiqua" w:hAnsi="Book Antiqua" w:cs="Tahoma"/>
                <w:noProof/>
              </w:rPr>
              <w:t>Articolo 8 - Documentazione da presentare per la richiesta di contributo e SALDO</w:t>
            </w:r>
            <w:r>
              <w:rPr>
                <w:noProof/>
                <w:webHidden/>
              </w:rPr>
              <w:tab/>
            </w:r>
            <w:r>
              <w:rPr>
                <w:noProof/>
                <w:webHidden/>
              </w:rPr>
              <w:fldChar w:fldCharType="begin"/>
            </w:r>
            <w:r>
              <w:rPr>
                <w:noProof/>
                <w:webHidden/>
              </w:rPr>
              <w:instrText xml:space="preserve"> PAGEREF _Toc59189424 \h </w:instrText>
            </w:r>
            <w:r>
              <w:rPr>
                <w:noProof/>
                <w:webHidden/>
              </w:rPr>
            </w:r>
            <w:r>
              <w:rPr>
                <w:noProof/>
                <w:webHidden/>
              </w:rPr>
              <w:fldChar w:fldCharType="separate"/>
            </w:r>
            <w:r>
              <w:rPr>
                <w:noProof/>
                <w:webHidden/>
              </w:rPr>
              <w:t>5</w:t>
            </w:r>
            <w:r>
              <w:rPr>
                <w:noProof/>
                <w:webHidden/>
              </w:rPr>
              <w:fldChar w:fldCharType="end"/>
            </w:r>
          </w:hyperlink>
        </w:p>
        <w:p w:rsidR="007820E4" w:rsidRDefault="007820E4">
          <w:pPr>
            <w:pStyle w:val="Sommario1"/>
            <w:rPr>
              <w:rFonts w:eastAsiaTheme="minorEastAsia"/>
              <w:noProof/>
              <w:lang w:eastAsia="it-IT"/>
            </w:rPr>
          </w:pPr>
          <w:hyperlink w:anchor="_Toc59189425" w:history="1">
            <w:r w:rsidRPr="00871EAA">
              <w:rPr>
                <w:rStyle w:val="Collegamentoipertestuale"/>
                <w:rFonts w:ascii="Book Antiqua" w:hAnsi="Book Antiqua" w:cs="Tahoma"/>
                <w:noProof/>
              </w:rPr>
              <w:t>Articolo 9 - Criteri di selezione</w:t>
            </w:r>
            <w:r>
              <w:rPr>
                <w:noProof/>
                <w:webHidden/>
              </w:rPr>
              <w:tab/>
            </w:r>
            <w:r>
              <w:rPr>
                <w:noProof/>
                <w:webHidden/>
              </w:rPr>
              <w:fldChar w:fldCharType="begin"/>
            </w:r>
            <w:r>
              <w:rPr>
                <w:noProof/>
                <w:webHidden/>
              </w:rPr>
              <w:instrText xml:space="preserve"> PAGEREF _Toc59189425 \h </w:instrText>
            </w:r>
            <w:r>
              <w:rPr>
                <w:noProof/>
                <w:webHidden/>
              </w:rPr>
            </w:r>
            <w:r>
              <w:rPr>
                <w:noProof/>
                <w:webHidden/>
              </w:rPr>
              <w:fldChar w:fldCharType="separate"/>
            </w:r>
            <w:r>
              <w:rPr>
                <w:noProof/>
                <w:webHidden/>
              </w:rPr>
              <w:t>5</w:t>
            </w:r>
            <w:r>
              <w:rPr>
                <w:noProof/>
                <w:webHidden/>
              </w:rPr>
              <w:fldChar w:fldCharType="end"/>
            </w:r>
          </w:hyperlink>
        </w:p>
        <w:p w:rsidR="007820E4" w:rsidRDefault="007820E4">
          <w:pPr>
            <w:pStyle w:val="Sommario1"/>
            <w:rPr>
              <w:rFonts w:eastAsiaTheme="minorEastAsia"/>
              <w:noProof/>
              <w:lang w:eastAsia="it-IT"/>
            </w:rPr>
          </w:pPr>
          <w:hyperlink w:anchor="_Toc59189426" w:history="1">
            <w:r w:rsidRPr="00871EAA">
              <w:rPr>
                <w:rStyle w:val="Collegamentoipertestuale"/>
                <w:rFonts w:ascii="Book Antiqua" w:hAnsi="Book Antiqua" w:cs="Tahoma"/>
                <w:noProof/>
              </w:rPr>
              <w:t>Articolo 10 - Impegni per i beneficiari</w:t>
            </w:r>
            <w:r>
              <w:rPr>
                <w:noProof/>
                <w:webHidden/>
              </w:rPr>
              <w:tab/>
            </w:r>
            <w:r>
              <w:rPr>
                <w:noProof/>
                <w:webHidden/>
              </w:rPr>
              <w:fldChar w:fldCharType="begin"/>
            </w:r>
            <w:r>
              <w:rPr>
                <w:noProof/>
                <w:webHidden/>
              </w:rPr>
              <w:instrText xml:space="preserve"> PAGEREF _Toc59189426 \h </w:instrText>
            </w:r>
            <w:r>
              <w:rPr>
                <w:noProof/>
                <w:webHidden/>
              </w:rPr>
            </w:r>
            <w:r>
              <w:rPr>
                <w:noProof/>
                <w:webHidden/>
              </w:rPr>
              <w:fldChar w:fldCharType="separate"/>
            </w:r>
            <w:r>
              <w:rPr>
                <w:noProof/>
                <w:webHidden/>
              </w:rPr>
              <w:t>6</w:t>
            </w:r>
            <w:r>
              <w:rPr>
                <w:noProof/>
                <w:webHidden/>
              </w:rPr>
              <w:fldChar w:fldCharType="end"/>
            </w:r>
          </w:hyperlink>
        </w:p>
        <w:p w:rsidR="007820E4" w:rsidRDefault="007820E4">
          <w:pPr>
            <w:pStyle w:val="Sommario1"/>
            <w:rPr>
              <w:rFonts w:eastAsiaTheme="minorEastAsia"/>
              <w:noProof/>
              <w:lang w:eastAsia="it-IT"/>
            </w:rPr>
          </w:pPr>
          <w:hyperlink w:anchor="_Toc59189427" w:history="1">
            <w:r w:rsidRPr="00871EAA">
              <w:rPr>
                <w:rStyle w:val="Collegamentoipertestuale"/>
                <w:rFonts w:ascii="Book Antiqua" w:hAnsi="Book Antiqua" w:cs="Tahoma"/>
                <w:noProof/>
              </w:rPr>
              <w:t>Articolo 11 - Il responsabile dell’avviso e di procedimento</w:t>
            </w:r>
            <w:r>
              <w:rPr>
                <w:noProof/>
                <w:webHidden/>
              </w:rPr>
              <w:tab/>
            </w:r>
            <w:r>
              <w:rPr>
                <w:noProof/>
                <w:webHidden/>
              </w:rPr>
              <w:fldChar w:fldCharType="begin"/>
            </w:r>
            <w:r>
              <w:rPr>
                <w:noProof/>
                <w:webHidden/>
              </w:rPr>
              <w:instrText xml:space="preserve"> PAGEREF _Toc59189427 \h </w:instrText>
            </w:r>
            <w:r>
              <w:rPr>
                <w:noProof/>
                <w:webHidden/>
              </w:rPr>
            </w:r>
            <w:r>
              <w:rPr>
                <w:noProof/>
                <w:webHidden/>
              </w:rPr>
              <w:fldChar w:fldCharType="separate"/>
            </w:r>
            <w:r>
              <w:rPr>
                <w:noProof/>
                <w:webHidden/>
              </w:rPr>
              <w:t>6</w:t>
            </w:r>
            <w:r>
              <w:rPr>
                <w:noProof/>
                <w:webHidden/>
              </w:rPr>
              <w:fldChar w:fldCharType="end"/>
            </w:r>
          </w:hyperlink>
        </w:p>
        <w:p w:rsidR="007820E4" w:rsidRDefault="007820E4">
          <w:pPr>
            <w:pStyle w:val="Sommario1"/>
            <w:rPr>
              <w:rFonts w:eastAsiaTheme="minorEastAsia"/>
              <w:noProof/>
              <w:lang w:eastAsia="it-IT"/>
            </w:rPr>
          </w:pPr>
          <w:hyperlink w:anchor="_Toc59189428" w:history="1">
            <w:r w:rsidRPr="00871EAA">
              <w:rPr>
                <w:rStyle w:val="Collegamentoipertestuale"/>
                <w:rFonts w:ascii="Book Antiqua" w:hAnsi="Book Antiqua" w:cs="Tahoma"/>
                <w:noProof/>
              </w:rPr>
              <w:t>Articolo 12 - Informazione, pubblicità, trattamento dei dati personali</w:t>
            </w:r>
            <w:r>
              <w:rPr>
                <w:noProof/>
                <w:webHidden/>
              </w:rPr>
              <w:tab/>
            </w:r>
            <w:r>
              <w:rPr>
                <w:noProof/>
                <w:webHidden/>
              </w:rPr>
              <w:fldChar w:fldCharType="begin"/>
            </w:r>
            <w:r>
              <w:rPr>
                <w:noProof/>
                <w:webHidden/>
              </w:rPr>
              <w:instrText xml:space="preserve"> PAGEREF _Toc59189428 \h </w:instrText>
            </w:r>
            <w:r>
              <w:rPr>
                <w:noProof/>
                <w:webHidden/>
              </w:rPr>
            </w:r>
            <w:r>
              <w:rPr>
                <w:noProof/>
                <w:webHidden/>
              </w:rPr>
              <w:fldChar w:fldCharType="separate"/>
            </w:r>
            <w:r>
              <w:rPr>
                <w:noProof/>
                <w:webHidden/>
              </w:rPr>
              <w:t>7</w:t>
            </w:r>
            <w:r>
              <w:rPr>
                <w:noProof/>
                <w:webHidden/>
              </w:rPr>
              <w:fldChar w:fldCharType="end"/>
            </w:r>
          </w:hyperlink>
        </w:p>
        <w:p w:rsidR="007820E4" w:rsidRDefault="007820E4">
          <w:pPr>
            <w:pStyle w:val="Sommario1"/>
            <w:rPr>
              <w:rFonts w:eastAsiaTheme="minorEastAsia"/>
              <w:noProof/>
              <w:lang w:eastAsia="it-IT"/>
            </w:rPr>
          </w:pPr>
          <w:hyperlink w:anchor="_Toc59189429" w:history="1">
            <w:r w:rsidRPr="00871EAA">
              <w:rPr>
                <w:rStyle w:val="Collegamentoipertestuale"/>
                <w:rFonts w:ascii="Book Antiqua" w:hAnsi="Book Antiqua" w:cs="Tahoma"/>
                <w:noProof/>
              </w:rPr>
              <w:t>Articolo 13 – Allegati</w:t>
            </w:r>
            <w:r>
              <w:rPr>
                <w:noProof/>
                <w:webHidden/>
              </w:rPr>
              <w:tab/>
            </w:r>
            <w:r>
              <w:rPr>
                <w:noProof/>
                <w:webHidden/>
              </w:rPr>
              <w:fldChar w:fldCharType="begin"/>
            </w:r>
            <w:r>
              <w:rPr>
                <w:noProof/>
                <w:webHidden/>
              </w:rPr>
              <w:instrText xml:space="preserve"> PAGEREF _Toc59189429 \h </w:instrText>
            </w:r>
            <w:r>
              <w:rPr>
                <w:noProof/>
                <w:webHidden/>
              </w:rPr>
            </w:r>
            <w:r>
              <w:rPr>
                <w:noProof/>
                <w:webHidden/>
              </w:rPr>
              <w:fldChar w:fldCharType="separate"/>
            </w:r>
            <w:r>
              <w:rPr>
                <w:noProof/>
                <w:webHidden/>
              </w:rPr>
              <w:t>7</w:t>
            </w:r>
            <w:r>
              <w:rPr>
                <w:noProof/>
                <w:webHidden/>
              </w:rPr>
              <w:fldChar w:fldCharType="end"/>
            </w:r>
          </w:hyperlink>
        </w:p>
        <w:p w:rsidR="003C6D44" w:rsidRPr="008A3F1B" w:rsidRDefault="00523D00">
          <w:pPr>
            <w:rPr>
              <w:rFonts w:ascii="Book Antiqua" w:hAnsi="Book Antiqua"/>
              <w:color w:val="000000" w:themeColor="text1"/>
            </w:rPr>
          </w:pPr>
          <w:r w:rsidRPr="008A3F1B">
            <w:rPr>
              <w:rFonts w:ascii="Book Antiqua" w:hAnsi="Book Antiqua"/>
              <w:b/>
              <w:bCs/>
              <w:color w:val="000000" w:themeColor="text1"/>
            </w:rPr>
            <w:fldChar w:fldCharType="end"/>
          </w:r>
        </w:p>
      </w:sdtContent>
    </w:sdt>
    <w:p w:rsidR="003C6D44" w:rsidRPr="008A3F1B" w:rsidRDefault="003C6D44" w:rsidP="003C6D44">
      <w:pPr>
        <w:jc w:val="center"/>
        <w:rPr>
          <w:rFonts w:ascii="Book Antiqua" w:hAnsi="Book Antiqua"/>
          <w:b/>
          <w:bCs/>
          <w:color w:val="000000" w:themeColor="text1"/>
        </w:rPr>
      </w:pPr>
    </w:p>
    <w:p w:rsidR="003C6D44" w:rsidRPr="008A3F1B" w:rsidRDefault="003C6D44" w:rsidP="003C6D44">
      <w:pPr>
        <w:jc w:val="center"/>
        <w:rPr>
          <w:rFonts w:ascii="Book Antiqua" w:hAnsi="Book Antiqua"/>
          <w:b/>
          <w:bCs/>
          <w:color w:val="000000" w:themeColor="text1"/>
        </w:rPr>
      </w:pPr>
    </w:p>
    <w:p w:rsidR="003C6D44" w:rsidRPr="008A3F1B" w:rsidRDefault="003C6D44" w:rsidP="003C6D44">
      <w:pPr>
        <w:jc w:val="center"/>
        <w:rPr>
          <w:rFonts w:ascii="Book Antiqua" w:hAnsi="Book Antiqua"/>
          <w:b/>
          <w:bCs/>
          <w:color w:val="000000" w:themeColor="text1"/>
        </w:rPr>
      </w:pPr>
    </w:p>
    <w:p w:rsidR="00B37677" w:rsidRPr="008A3F1B" w:rsidRDefault="00B37677" w:rsidP="00AF0DA8">
      <w:pPr>
        <w:pStyle w:val="Titolo1"/>
        <w:rPr>
          <w:rFonts w:ascii="Book Antiqua" w:hAnsi="Book Antiqua" w:cs="Tahoma"/>
          <w:color w:val="000000" w:themeColor="text1"/>
          <w:sz w:val="31"/>
          <w:szCs w:val="31"/>
        </w:rPr>
        <w:sectPr w:rsidR="00B37677" w:rsidRPr="008A3F1B" w:rsidSect="00594D33">
          <w:headerReference w:type="default" r:id="rId11"/>
          <w:footerReference w:type="default" r:id="rId12"/>
          <w:pgSz w:w="11906" w:h="16838" w:code="9"/>
          <w:pgMar w:top="1004" w:right="1134" w:bottom="244" w:left="1134" w:header="561"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443556" w:rsidRPr="007B0AEA" w:rsidRDefault="008A3F1B" w:rsidP="00AF0DA8">
      <w:pPr>
        <w:pStyle w:val="Titolo1"/>
        <w:rPr>
          <w:rFonts w:ascii="Book Antiqua" w:hAnsi="Book Antiqua" w:cs="Tahoma"/>
          <w:color w:val="4F6228" w:themeColor="accent3" w:themeShade="80"/>
          <w:sz w:val="31"/>
          <w:szCs w:val="31"/>
        </w:rPr>
      </w:pPr>
      <w:bookmarkStart w:id="0" w:name="_Toc59189417"/>
      <w:r w:rsidRPr="007B0AEA">
        <w:rPr>
          <w:rFonts w:ascii="Book Antiqua" w:hAnsi="Book Antiqua" w:cs="Tahoma"/>
          <w:color w:val="4F6228" w:themeColor="accent3" w:themeShade="80"/>
          <w:sz w:val="31"/>
          <w:szCs w:val="31"/>
        </w:rPr>
        <w:lastRenderedPageBreak/>
        <w:t>Articolo 1</w:t>
      </w:r>
      <w:r w:rsidR="00F07AD3" w:rsidRPr="007B0AEA">
        <w:rPr>
          <w:rFonts w:ascii="Book Antiqua" w:hAnsi="Book Antiqua" w:cs="Tahoma"/>
          <w:color w:val="4F6228" w:themeColor="accent3" w:themeShade="80"/>
          <w:sz w:val="31"/>
          <w:szCs w:val="31"/>
        </w:rPr>
        <w:t xml:space="preserve"> - </w:t>
      </w:r>
      <w:r w:rsidRPr="007B0AEA">
        <w:rPr>
          <w:rFonts w:ascii="Book Antiqua" w:hAnsi="Book Antiqua" w:cs="Tahoma"/>
          <w:color w:val="4F6228" w:themeColor="accent3" w:themeShade="80"/>
          <w:sz w:val="31"/>
          <w:szCs w:val="31"/>
        </w:rPr>
        <w:t>Premess</w:t>
      </w:r>
      <w:r w:rsidR="0009472B">
        <w:rPr>
          <w:rFonts w:ascii="Book Antiqua" w:hAnsi="Book Antiqua" w:cs="Tahoma"/>
          <w:color w:val="4F6228" w:themeColor="accent3" w:themeShade="80"/>
          <w:sz w:val="31"/>
          <w:szCs w:val="31"/>
        </w:rPr>
        <w:t>a</w:t>
      </w:r>
      <w:bookmarkEnd w:id="0"/>
    </w:p>
    <w:p w:rsidR="008A0B80" w:rsidRPr="00F40FB9" w:rsidRDefault="008A0B80" w:rsidP="008A0B80">
      <w:pPr>
        <w:pStyle w:val="Nessunaspaziatura"/>
        <w:spacing w:before="60" w:after="60" w:line="276" w:lineRule="auto"/>
        <w:jc w:val="both"/>
        <w:rPr>
          <w:rFonts w:ascii="Book Antiqua" w:hAnsi="Book Antiqua"/>
        </w:rPr>
      </w:pPr>
      <w:bookmarkStart w:id="1" w:name="_Hlk57219051"/>
      <w:r w:rsidRPr="00F40FB9">
        <w:rPr>
          <w:rFonts w:ascii="Book Antiqua" w:hAnsi="Book Antiqua"/>
        </w:rPr>
        <w:t>La DGR N. 610/2020 del 10 settembre 2020, riferita al Programma Operativo Val d’Agri -</w:t>
      </w:r>
      <w:r w:rsidR="007820E4">
        <w:rPr>
          <w:rFonts w:ascii="Book Antiqua" w:hAnsi="Book Antiqua"/>
        </w:rPr>
        <w:t xml:space="preserve"> </w:t>
      </w:r>
      <w:r w:rsidRPr="00F40FB9">
        <w:rPr>
          <w:rFonts w:ascii="Book Antiqua" w:hAnsi="Book Antiqua"/>
        </w:rPr>
        <w:t>Senisese, avente ad oggetto l’approvazione di un documento tecnico-operativo denominato &lt;&lt;RIPOV 2020/2021 – Rete Interventi Programma Operativo Val d’Agri</w:t>
      </w:r>
      <w:r w:rsidR="007820E4">
        <w:rPr>
          <w:rFonts w:ascii="Book Antiqua" w:hAnsi="Book Antiqua"/>
        </w:rPr>
        <w:t xml:space="preserve"> – </w:t>
      </w:r>
      <w:r w:rsidRPr="00F40FB9">
        <w:rPr>
          <w:rFonts w:ascii="Book Antiqua" w:hAnsi="Book Antiqua"/>
        </w:rPr>
        <w:t>Melandro</w:t>
      </w:r>
      <w:r w:rsidR="007820E4">
        <w:rPr>
          <w:rFonts w:ascii="Book Antiqua" w:hAnsi="Book Antiqua"/>
        </w:rPr>
        <w:t xml:space="preserve"> – </w:t>
      </w:r>
      <w:r w:rsidRPr="00F40FB9">
        <w:rPr>
          <w:rFonts w:ascii="Book Antiqua" w:hAnsi="Book Antiqua"/>
        </w:rPr>
        <w:t>Sauro</w:t>
      </w:r>
      <w:r w:rsidR="007820E4">
        <w:rPr>
          <w:rFonts w:ascii="Book Antiqua" w:hAnsi="Book Antiqua"/>
        </w:rPr>
        <w:t xml:space="preserve"> </w:t>
      </w:r>
      <w:r w:rsidRPr="00F40FB9">
        <w:rPr>
          <w:rFonts w:ascii="Book Antiqua" w:hAnsi="Book Antiqua"/>
        </w:rPr>
        <w:t>-</w:t>
      </w:r>
      <w:r w:rsidR="007820E4">
        <w:rPr>
          <w:rFonts w:ascii="Book Antiqua" w:hAnsi="Book Antiqua"/>
        </w:rPr>
        <w:t xml:space="preserve"> </w:t>
      </w:r>
      <w:r w:rsidRPr="00F40FB9">
        <w:rPr>
          <w:rFonts w:ascii="Book Antiqua" w:hAnsi="Book Antiqua"/>
        </w:rPr>
        <w:t xml:space="preserve">Camastra&gt;&gt;, intende promuovere interventi a sostegno dell’agricoltura in Area POV, definendo quale Soggetto Attuatore il Dipartimento Politiche Agricole e Forestali. </w:t>
      </w:r>
    </w:p>
    <w:p w:rsidR="008A0B80" w:rsidRPr="00F40FB9" w:rsidRDefault="008A0B80" w:rsidP="008A0B80">
      <w:pPr>
        <w:pStyle w:val="Nessunaspaziatura"/>
        <w:spacing w:before="60" w:line="276" w:lineRule="auto"/>
        <w:jc w:val="both"/>
        <w:rPr>
          <w:rFonts w:ascii="Book Antiqua" w:hAnsi="Book Antiqua"/>
        </w:rPr>
      </w:pPr>
      <w:r w:rsidRPr="00F40FB9">
        <w:rPr>
          <w:rFonts w:ascii="Book Antiqua" w:hAnsi="Book Antiqua"/>
        </w:rPr>
        <w:t>A tale scopo, l’Ufficio Autorità di Gestione del suddetto Dipartimento, di concerto con i sindaci dei comuni dell’area e con la struttura regionale del Programma Operativo Val d’A</w:t>
      </w:r>
      <w:r w:rsidR="007820E4">
        <w:rPr>
          <w:rFonts w:ascii="Book Antiqua" w:hAnsi="Book Antiqua"/>
        </w:rPr>
        <w:t>g</w:t>
      </w:r>
      <w:r w:rsidRPr="00F40FB9">
        <w:rPr>
          <w:rFonts w:ascii="Book Antiqua" w:hAnsi="Book Antiqua"/>
        </w:rPr>
        <w:t>ri</w:t>
      </w:r>
      <w:r w:rsidR="007820E4">
        <w:rPr>
          <w:rFonts w:ascii="Book Antiqua" w:hAnsi="Book Antiqua"/>
        </w:rPr>
        <w:t xml:space="preserve"> </w:t>
      </w:r>
      <w:r w:rsidRPr="00F40FB9">
        <w:rPr>
          <w:rFonts w:ascii="Book Antiqua" w:hAnsi="Book Antiqua"/>
        </w:rPr>
        <w:t>-</w:t>
      </w:r>
      <w:r w:rsidR="007820E4">
        <w:rPr>
          <w:rFonts w:ascii="Book Antiqua" w:hAnsi="Book Antiqua"/>
        </w:rPr>
        <w:t xml:space="preserve"> </w:t>
      </w:r>
      <w:r w:rsidRPr="00F40FB9">
        <w:rPr>
          <w:rFonts w:ascii="Book Antiqua" w:hAnsi="Book Antiqua"/>
        </w:rPr>
        <w:t>Senisese, ha predisposto il presente avviso, nel rispetto di quanto delineato nel documento tecnico-operativo sopra richiamato, con particolare riferimento alla scheda riferita alla M</w:t>
      </w:r>
      <w:r w:rsidRPr="00F40FB9">
        <w:rPr>
          <w:rFonts w:ascii="Book Antiqua" w:hAnsi="Book Antiqua"/>
          <w:i/>
          <w:iCs/>
        </w:rPr>
        <w:t>isura D.2 – Interventi a sostegno dell’agricoltura in area POV</w:t>
      </w:r>
      <w:r w:rsidR="00295388" w:rsidRPr="00F40FB9">
        <w:rPr>
          <w:rFonts w:ascii="Book Antiqua" w:hAnsi="Book Antiqua"/>
        </w:rPr>
        <w:t xml:space="preserve"> e delle risultanze dell’assemblea dei Sindaci sintetizzate in apposito verbale.</w:t>
      </w:r>
    </w:p>
    <w:p w:rsidR="00757FDB" w:rsidRPr="007B0AEA" w:rsidRDefault="008A3F1B" w:rsidP="00226918">
      <w:pPr>
        <w:pStyle w:val="Titolo1"/>
        <w:rPr>
          <w:rFonts w:ascii="Book Antiqua" w:hAnsi="Book Antiqua" w:cs="Tahoma"/>
          <w:color w:val="4F6228" w:themeColor="accent3" w:themeShade="80"/>
          <w:sz w:val="31"/>
          <w:szCs w:val="31"/>
        </w:rPr>
      </w:pPr>
      <w:bookmarkStart w:id="2" w:name="_Toc59189418"/>
      <w:bookmarkEnd w:id="1"/>
      <w:r w:rsidRPr="007B0AEA">
        <w:rPr>
          <w:rFonts w:ascii="Book Antiqua" w:hAnsi="Book Antiqua" w:cs="Tahoma"/>
          <w:color w:val="4F6228" w:themeColor="accent3" w:themeShade="80"/>
          <w:sz w:val="31"/>
          <w:szCs w:val="31"/>
        </w:rPr>
        <w:t>Articolo 2</w:t>
      </w:r>
      <w:r w:rsidR="008700E6">
        <w:rPr>
          <w:rFonts w:ascii="Book Antiqua" w:hAnsi="Book Antiqua" w:cs="Tahoma"/>
          <w:color w:val="4F6228" w:themeColor="accent3" w:themeShade="80"/>
          <w:sz w:val="31"/>
          <w:szCs w:val="31"/>
        </w:rPr>
        <w:t xml:space="preserve"> </w:t>
      </w:r>
      <w:r w:rsidR="00320431" w:rsidRPr="007B0AEA">
        <w:rPr>
          <w:rFonts w:ascii="Book Antiqua" w:hAnsi="Book Antiqua" w:cs="Tahoma"/>
          <w:color w:val="4F6228" w:themeColor="accent3" w:themeShade="80"/>
          <w:sz w:val="31"/>
          <w:szCs w:val="31"/>
        </w:rPr>
        <w:t>–</w:t>
      </w:r>
      <w:r w:rsidR="008700E6">
        <w:rPr>
          <w:rFonts w:ascii="Book Antiqua" w:hAnsi="Book Antiqua" w:cs="Tahoma"/>
          <w:color w:val="4F6228" w:themeColor="accent3" w:themeShade="80"/>
          <w:sz w:val="31"/>
          <w:szCs w:val="31"/>
        </w:rPr>
        <w:t xml:space="preserve"> </w:t>
      </w:r>
      <w:r w:rsidR="00E703B7" w:rsidRPr="007B0AEA">
        <w:rPr>
          <w:rFonts w:ascii="Book Antiqua" w:hAnsi="Book Antiqua" w:cs="Tahoma"/>
          <w:color w:val="4F6228" w:themeColor="accent3" w:themeShade="80"/>
          <w:sz w:val="31"/>
          <w:szCs w:val="31"/>
        </w:rPr>
        <w:t>Obiettivi</w:t>
      </w:r>
      <w:bookmarkEnd w:id="2"/>
    </w:p>
    <w:p w:rsidR="00146569" w:rsidRPr="00F40FB9" w:rsidRDefault="00146569" w:rsidP="00146569">
      <w:pPr>
        <w:spacing w:before="120"/>
        <w:jc w:val="both"/>
        <w:rPr>
          <w:rFonts w:ascii="Book Antiqua" w:hAnsi="Book Antiqua"/>
        </w:rPr>
      </w:pPr>
      <w:r w:rsidRPr="00F40FB9">
        <w:rPr>
          <w:rFonts w:ascii="Book Antiqua" w:hAnsi="Book Antiqua"/>
        </w:rPr>
        <w:t>Il presente avviso è finalizzato a supportare le imprese agricole dell’area, alle prese con le difficoltà causate dall’attuale emergenza causata dal Covid19, con l’obiettivo principale di assicurare loro &lt;&lt;</w:t>
      </w:r>
      <w:r w:rsidRPr="00F40FB9">
        <w:rPr>
          <w:rFonts w:ascii="Book Antiqua" w:hAnsi="Book Antiqua"/>
          <w:i/>
          <w:iCs/>
        </w:rPr>
        <w:t>ulteriore  linfa vitale per poter garantire un servizio essenziale di produzione di beni di prima necessità</w:t>
      </w:r>
      <w:r w:rsidRPr="00F40FB9">
        <w:rPr>
          <w:rFonts w:ascii="Book Antiqua" w:hAnsi="Book Antiqua"/>
        </w:rPr>
        <w:t xml:space="preserve">&gt;&gt;. Tale linfa vitale, erogata sotto forma di bonus, consentirà alle imprese agricole dei comuni dell’area di far fronte alla liquidità necessaria a fronteggiare i maggiori costi complessivamente riconducibili alle </w:t>
      </w:r>
      <w:r w:rsidR="0018026A" w:rsidRPr="00F40FB9">
        <w:rPr>
          <w:rFonts w:ascii="Book Antiqua" w:hAnsi="Book Antiqua"/>
        </w:rPr>
        <w:t xml:space="preserve">crescenti </w:t>
      </w:r>
      <w:r w:rsidRPr="00F40FB9">
        <w:rPr>
          <w:rFonts w:ascii="Book Antiqua" w:hAnsi="Book Antiqua"/>
        </w:rPr>
        <w:t>difficoltà di avvicinamento al mercato create dalla pandemia in atto. Contestualmente, si raggiunge anche l’obiettivo secondario, ma non meno importante, di assicurare ai consumatori dell’area prodotti sani e di qualità.</w:t>
      </w:r>
    </w:p>
    <w:p w:rsidR="00DF418F" w:rsidRPr="007B0AEA" w:rsidRDefault="008A3F1B" w:rsidP="002E2D53">
      <w:pPr>
        <w:pStyle w:val="Titolo1"/>
        <w:rPr>
          <w:rFonts w:ascii="Book Antiqua" w:hAnsi="Book Antiqua" w:cs="Tahoma"/>
          <w:color w:val="4F6228" w:themeColor="accent3" w:themeShade="80"/>
          <w:sz w:val="31"/>
          <w:szCs w:val="31"/>
        </w:rPr>
      </w:pPr>
      <w:bookmarkStart w:id="3" w:name="_Toc59189419"/>
      <w:r w:rsidRPr="007B0AEA">
        <w:rPr>
          <w:rFonts w:ascii="Book Antiqua" w:hAnsi="Book Antiqua" w:cs="Tahoma"/>
          <w:color w:val="4F6228" w:themeColor="accent3" w:themeShade="80"/>
          <w:sz w:val="31"/>
          <w:szCs w:val="31"/>
        </w:rPr>
        <w:t>Articolo 3</w:t>
      </w:r>
      <w:r w:rsidR="00F07AD3" w:rsidRPr="007B0AEA">
        <w:rPr>
          <w:rFonts w:ascii="Book Antiqua" w:hAnsi="Book Antiqua" w:cs="Tahoma"/>
          <w:color w:val="4F6228" w:themeColor="accent3" w:themeShade="80"/>
          <w:sz w:val="31"/>
          <w:szCs w:val="31"/>
        </w:rPr>
        <w:t xml:space="preserve"> - </w:t>
      </w:r>
      <w:r w:rsidR="00DF418F" w:rsidRPr="007B0AEA">
        <w:rPr>
          <w:rFonts w:ascii="Book Antiqua" w:hAnsi="Book Antiqua" w:cs="Tahoma"/>
          <w:color w:val="4F6228" w:themeColor="accent3" w:themeShade="80"/>
          <w:sz w:val="31"/>
          <w:szCs w:val="31"/>
        </w:rPr>
        <w:t>Ambito territoriale</w:t>
      </w:r>
      <w:bookmarkEnd w:id="3"/>
    </w:p>
    <w:p w:rsidR="00320431" w:rsidRPr="00F40FB9" w:rsidRDefault="007B0AEA" w:rsidP="0010579F">
      <w:pPr>
        <w:spacing w:before="120"/>
        <w:jc w:val="both"/>
        <w:rPr>
          <w:rFonts w:ascii="Book Antiqua" w:hAnsi="Book Antiqua"/>
        </w:rPr>
      </w:pPr>
      <w:r w:rsidRPr="00F40FB9">
        <w:rPr>
          <w:rFonts w:ascii="Book Antiqua" w:hAnsi="Book Antiqua"/>
        </w:rPr>
        <w:t>Il presente avviso</w:t>
      </w:r>
      <w:r w:rsidR="00320431" w:rsidRPr="00F40FB9">
        <w:rPr>
          <w:rFonts w:ascii="Book Antiqua" w:hAnsi="Book Antiqua"/>
        </w:rPr>
        <w:t xml:space="preserve"> si attua nei territori comunali di cui a</w:t>
      </w:r>
      <w:r w:rsidR="00A11BC1" w:rsidRPr="00F40FB9">
        <w:rPr>
          <w:rFonts w:ascii="Book Antiqua" w:hAnsi="Book Antiqua"/>
        </w:rPr>
        <w:t xml:space="preserve">lla DGR n° 610/2020: </w:t>
      </w:r>
      <w:r w:rsidR="00A11BC1" w:rsidRPr="00F40FB9">
        <w:rPr>
          <w:rFonts w:ascii="Book Antiqua" w:eastAsia="Times New Roman" w:hAnsi="Book Antiqua" w:cs="Arial"/>
          <w:sz w:val="20"/>
          <w:szCs w:val="20"/>
          <w:lang w:eastAsia="it-IT"/>
        </w:rPr>
        <w:t>A</w:t>
      </w:r>
      <w:r w:rsidR="0010579F" w:rsidRPr="00F40FB9">
        <w:rPr>
          <w:rFonts w:ascii="Book Antiqua" w:eastAsia="Times New Roman" w:hAnsi="Book Antiqua" w:cs="Arial"/>
          <w:sz w:val="20"/>
          <w:szCs w:val="20"/>
          <w:lang w:eastAsia="it-IT"/>
        </w:rPr>
        <w:t>BRIOLA, ACCETTURA, ALIANO, ANZI, ARMENTO, BRIENZA, BRINDISI DI MONTAGNA, CALVELLO, CASTELMEZZANO, CASTELSARACENO, CIRIGLIANO, CORLETO PERTICARA, GALLICCHIO, GORGOGLIONE, GRUMENTO NOVA, GUARDIA PERTICARA, LAURENZANA, MARSICO NUOVO, MARSICO VETERE, MISSANELLO, MOLITERNO, MONTEMURRO, PATERNO, PIETRAPERTOSA, ROCCANOVA, SAN CHIRICO RAPARAO, SAN MARTINO D’AGRI, SANT’ARCANGELO, SARCONI, SASSO DI CASTALDA, SATRIANO DI LUCANIA, SPINOSO, STIGLIANO, TRAMUTOLA, VIGGIANO.</w:t>
      </w:r>
    </w:p>
    <w:p w:rsidR="00692DF7" w:rsidRPr="007B0AEA" w:rsidRDefault="00F07AD3" w:rsidP="002E2D53">
      <w:pPr>
        <w:pStyle w:val="Titolo1"/>
        <w:rPr>
          <w:rFonts w:ascii="Book Antiqua" w:hAnsi="Book Antiqua" w:cs="Tahoma"/>
          <w:color w:val="4F6228" w:themeColor="accent3" w:themeShade="80"/>
          <w:sz w:val="31"/>
          <w:szCs w:val="31"/>
        </w:rPr>
      </w:pPr>
      <w:bookmarkStart w:id="4" w:name="_Toc59189420"/>
      <w:r w:rsidRPr="007B0AEA">
        <w:rPr>
          <w:rFonts w:ascii="Book Antiqua" w:hAnsi="Book Antiqua" w:cs="Tahoma"/>
          <w:color w:val="4F6228" w:themeColor="accent3" w:themeShade="80"/>
          <w:sz w:val="31"/>
          <w:szCs w:val="31"/>
        </w:rPr>
        <w:t xml:space="preserve">Articolo </w:t>
      </w:r>
      <w:r w:rsidR="008A3F1B" w:rsidRPr="007B0AEA">
        <w:rPr>
          <w:rFonts w:ascii="Book Antiqua" w:hAnsi="Book Antiqua" w:cs="Tahoma"/>
          <w:color w:val="4F6228" w:themeColor="accent3" w:themeShade="80"/>
          <w:sz w:val="31"/>
          <w:szCs w:val="31"/>
        </w:rPr>
        <w:t>4</w:t>
      </w:r>
      <w:r w:rsidRPr="007B0AEA">
        <w:rPr>
          <w:rFonts w:ascii="Book Antiqua" w:hAnsi="Book Antiqua" w:cs="Tahoma"/>
          <w:color w:val="4F6228" w:themeColor="accent3" w:themeShade="80"/>
          <w:sz w:val="31"/>
          <w:szCs w:val="31"/>
        </w:rPr>
        <w:t xml:space="preserve"> - </w:t>
      </w:r>
      <w:r w:rsidR="00DF418F" w:rsidRPr="007B0AEA">
        <w:rPr>
          <w:rFonts w:ascii="Book Antiqua" w:hAnsi="Book Antiqua" w:cs="Tahoma"/>
          <w:color w:val="4F6228" w:themeColor="accent3" w:themeShade="80"/>
          <w:sz w:val="31"/>
          <w:szCs w:val="31"/>
        </w:rPr>
        <w:t xml:space="preserve">Beneficiari </w:t>
      </w:r>
      <w:r w:rsidR="008A3F1B" w:rsidRPr="007B0AEA">
        <w:rPr>
          <w:rFonts w:ascii="Book Antiqua" w:hAnsi="Book Antiqua" w:cs="Tahoma"/>
          <w:color w:val="4F6228" w:themeColor="accent3" w:themeShade="80"/>
          <w:sz w:val="31"/>
          <w:szCs w:val="31"/>
        </w:rPr>
        <w:t>e Condizioni di ammissibilità</w:t>
      </w:r>
      <w:bookmarkEnd w:id="4"/>
    </w:p>
    <w:p w:rsidR="00950B83" w:rsidRPr="00F40FB9" w:rsidRDefault="007820E4" w:rsidP="0010579F">
      <w:pPr>
        <w:pStyle w:val="Nessunaspaziatura"/>
        <w:spacing w:before="120" w:line="276" w:lineRule="auto"/>
        <w:jc w:val="both"/>
        <w:rPr>
          <w:rFonts w:ascii="Book Antiqua" w:hAnsi="Book Antiqua"/>
          <w:bCs/>
        </w:rPr>
      </w:pPr>
      <w:bookmarkStart w:id="5" w:name="_Hlk21681567"/>
      <w:r>
        <w:rPr>
          <w:rFonts w:ascii="Book Antiqua" w:hAnsi="Book Antiqua"/>
          <w:bCs/>
        </w:rPr>
        <w:t>Imprese a</w:t>
      </w:r>
      <w:r w:rsidR="00A11BC1" w:rsidRPr="00F40FB9">
        <w:rPr>
          <w:rFonts w:ascii="Book Antiqua" w:hAnsi="Book Antiqua"/>
          <w:bCs/>
        </w:rPr>
        <w:t>gricole.</w:t>
      </w:r>
    </w:p>
    <w:p w:rsidR="00AF7FB6" w:rsidRPr="007B0AEA" w:rsidRDefault="008A3F1B" w:rsidP="007B0AEA">
      <w:pPr>
        <w:pStyle w:val="Titolo1"/>
        <w:rPr>
          <w:rFonts w:ascii="Book Antiqua" w:hAnsi="Book Antiqua" w:cs="Tahoma"/>
          <w:color w:val="4F6228" w:themeColor="accent3" w:themeShade="80"/>
          <w:sz w:val="31"/>
          <w:szCs w:val="31"/>
        </w:rPr>
      </w:pPr>
      <w:bookmarkStart w:id="6" w:name="_Toc59189421"/>
      <w:bookmarkEnd w:id="5"/>
      <w:r w:rsidRPr="007B0AEA">
        <w:rPr>
          <w:rFonts w:ascii="Book Antiqua" w:hAnsi="Book Antiqua" w:cs="Tahoma"/>
          <w:color w:val="4F6228" w:themeColor="accent3" w:themeShade="80"/>
          <w:sz w:val="31"/>
          <w:szCs w:val="31"/>
        </w:rPr>
        <w:t>Articolo 5</w:t>
      </w:r>
      <w:r w:rsidR="00AF7FB6" w:rsidRPr="007B0AEA">
        <w:rPr>
          <w:rFonts w:ascii="Book Antiqua" w:hAnsi="Book Antiqua" w:cs="Tahoma"/>
          <w:color w:val="4F6228" w:themeColor="accent3" w:themeShade="80"/>
          <w:sz w:val="31"/>
          <w:szCs w:val="31"/>
        </w:rPr>
        <w:t xml:space="preserve"> - Condizioni di ammissibilità</w:t>
      </w:r>
      <w:bookmarkEnd w:id="6"/>
    </w:p>
    <w:p w:rsidR="00A11BC1" w:rsidRPr="00F40FB9" w:rsidRDefault="00A11BC1" w:rsidP="0010579F">
      <w:pPr>
        <w:pStyle w:val="Nessunaspaziatura"/>
        <w:spacing w:before="120" w:line="276" w:lineRule="auto"/>
        <w:jc w:val="both"/>
        <w:rPr>
          <w:rFonts w:ascii="Book Antiqua" w:hAnsi="Book Antiqua"/>
          <w:bCs/>
          <w:u w:val="single"/>
        </w:rPr>
      </w:pPr>
      <w:r w:rsidRPr="00F40FB9">
        <w:rPr>
          <w:rFonts w:ascii="Book Antiqua" w:hAnsi="Book Antiqua"/>
          <w:bCs/>
          <w:u w:val="single"/>
        </w:rPr>
        <w:t>Requisiti soggettivi:</w:t>
      </w:r>
    </w:p>
    <w:p w:rsidR="008A0B80" w:rsidRPr="00F40FB9" w:rsidRDefault="008A0B80" w:rsidP="008A0B80">
      <w:pPr>
        <w:pStyle w:val="Nessunaspaziatura"/>
        <w:numPr>
          <w:ilvl w:val="0"/>
          <w:numId w:val="38"/>
        </w:numPr>
        <w:spacing w:line="276" w:lineRule="auto"/>
        <w:jc w:val="both"/>
        <w:rPr>
          <w:rFonts w:ascii="Book Antiqua" w:hAnsi="Book Antiqua"/>
          <w:bCs/>
        </w:rPr>
      </w:pPr>
      <w:r w:rsidRPr="00F40FB9">
        <w:rPr>
          <w:rFonts w:ascii="Book Antiqua" w:hAnsi="Book Antiqua"/>
          <w:bCs/>
        </w:rPr>
        <w:t>Partita IVA in ambito agricolo;</w:t>
      </w:r>
    </w:p>
    <w:p w:rsidR="008A0B80" w:rsidRPr="00F40FB9" w:rsidRDefault="008A0B80" w:rsidP="008A0B80">
      <w:pPr>
        <w:pStyle w:val="Nessunaspaziatura"/>
        <w:numPr>
          <w:ilvl w:val="0"/>
          <w:numId w:val="38"/>
        </w:numPr>
        <w:spacing w:line="276" w:lineRule="auto"/>
        <w:jc w:val="both"/>
        <w:rPr>
          <w:rFonts w:ascii="Book Antiqua" w:hAnsi="Book Antiqua"/>
          <w:bCs/>
        </w:rPr>
      </w:pPr>
      <w:r w:rsidRPr="00F40FB9">
        <w:rPr>
          <w:rFonts w:ascii="Book Antiqua" w:hAnsi="Book Antiqua"/>
          <w:bCs/>
        </w:rPr>
        <w:t>Iscrizione alla Camera di Commercio con ATECO Codice 1 e relativi sottocodici;</w:t>
      </w:r>
    </w:p>
    <w:p w:rsidR="00E20A78" w:rsidRPr="00F40FB9" w:rsidRDefault="00E20A78" w:rsidP="008A0B80">
      <w:pPr>
        <w:pStyle w:val="Nessunaspaziatura"/>
        <w:numPr>
          <w:ilvl w:val="0"/>
          <w:numId w:val="38"/>
        </w:numPr>
        <w:spacing w:line="276" w:lineRule="auto"/>
        <w:jc w:val="both"/>
        <w:rPr>
          <w:rFonts w:ascii="Book Antiqua" w:hAnsi="Book Antiqua"/>
          <w:bCs/>
        </w:rPr>
      </w:pPr>
      <w:r w:rsidRPr="00F40FB9">
        <w:rPr>
          <w:rFonts w:ascii="Book Antiqua" w:hAnsi="Book Antiqua"/>
          <w:bCs/>
        </w:rPr>
        <w:lastRenderedPageBreak/>
        <w:t xml:space="preserve">Iscrizione all’INPS </w:t>
      </w:r>
      <w:r w:rsidRPr="00F40FB9">
        <w:rPr>
          <w:rFonts w:ascii="Book Antiqua" w:hAnsi="Book Antiqua"/>
        </w:rPr>
        <w:t>nella sezione IAP o CD</w:t>
      </w:r>
      <w:r w:rsidRPr="00F40FB9">
        <w:rPr>
          <w:rFonts w:ascii="Book Antiqua" w:hAnsi="Book Antiqua"/>
          <w:bCs/>
        </w:rPr>
        <w:t xml:space="preserve"> del titolare </w:t>
      </w:r>
      <w:r w:rsidR="00295388" w:rsidRPr="00F40FB9">
        <w:rPr>
          <w:rFonts w:ascii="Book Antiqua" w:hAnsi="Book Antiqua"/>
          <w:bCs/>
        </w:rPr>
        <w:t>del titolare dell’azienda partecipante</w:t>
      </w:r>
      <w:r w:rsidR="00D3169B" w:rsidRPr="00F40FB9">
        <w:rPr>
          <w:rFonts w:ascii="Book Antiqua" w:hAnsi="Book Antiqua"/>
          <w:bCs/>
        </w:rPr>
        <w:t xml:space="preserve"> al bando;</w:t>
      </w:r>
    </w:p>
    <w:p w:rsidR="008A0B80" w:rsidRPr="00F40FB9" w:rsidRDefault="008A0B80" w:rsidP="008A0B80">
      <w:pPr>
        <w:pStyle w:val="Nessunaspaziatura"/>
        <w:numPr>
          <w:ilvl w:val="0"/>
          <w:numId w:val="38"/>
        </w:numPr>
        <w:spacing w:line="276" w:lineRule="auto"/>
        <w:jc w:val="both"/>
        <w:rPr>
          <w:rFonts w:ascii="Book Antiqua" w:hAnsi="Book Antiqua"/>
          <w:bCs/>
        </w:rPr>
      </w:pPr>
      <w:r w:rsidRPr="00F40FB9">
        <w:rPr>
          <w:rFonts w:ascii="Book Antiqua" w:hAnsi="Book Antiqua"/>
          <w:bCs/>
        </w:rPr>
        <w:t>Risultare attiva</w:t>
      </w:r>
      <w:r w:rsidRPr="00F40FB9">
        <w:rPr>
          <w:rStyle w:val="Rimandonotaapidipagina"/>
          <w:rFonts w:ascii="Book Antiqua" w:hAnsi="Book Antiqua"/>
          <w:bCs/>
        </w:rPr>
        <w:footnoteReference w:id="2"/>
      </w:r>
      <w:r w:rsidRPr="00F40FB9">
        <w:rPr>
          <w:rFonts w:ascii="Book Antiqua" w:hAnsi="Book Antiqua"/>
          <w:bCs/>
        </w:rPr>
        <w:t xml:space="preserve"> da almeno n. 6 mesi al momento della presentazione della domanda di contributo, come da visura camerale aggiornata al momento della presentazione della domanda di sostegno;</w:t>
      </w:r>
    </w:p>
    <w:p w:rsidR="008A0B80" w:rsidRPr="00F40FB9" w:rsidRDefault="008A0B80" w:rsidP="008A0B80">
      <w:pPr>
        <w:pStyle w:val="Nessunaspaziatura"/>
        <w:numPr>
          <w:ilvl w:val="0"/>
          <w:numId w:val="38"/>
        </w:numPr>
        <w:spacing w:line="276" w:lineRule="auto"/>
        <w:jc w:val="both"/>
        <w:rPr>
          <w:rFonts w:ascii="Book Antiqua" w:hAnsi="Book Antiqua"/>
          <w:bCs/>
        </w:rPr>
      </w:pPr>
      <w:r w:rsidRPr="00F40FB9">
        <w:rPr>
          <w:rFonts w:ascii="Book Antiqua" w:hAnsi="Book Antiqua"/>
          <w:bCs/>
        </w:rPr>
        <w:t>Rispettare la regolarità contributiva</w:t>
      </w:r>
      <w:r w:rsidR="00D3169B" w:rsidRPr="00F40FB9">
        <w:rPr>
          <w:rFonts w:ascii="Book Antiqua" w:hAnsi="Book Antiqua"/>
          <w:bCs/>
        </w:rPr>
        <w:t>.</w:t>
      </w:r>
    </w:p>
    <w:p w:rsidR="0026445F" w:rsidRPr="00F40FB9" w:rsidRDefault="0026445F" w:rsidP="007928F7">
      <w:pPr>
        <w:pStyle w:val="Nessunaspaziatura"/>
        <w:spacing w:before="120" w:line="276" w:lineRule="auto"/>
        <w:jc w:val="both"/>
        <w:rPr>
          <w:rFonts w:ascii="Book Antiqua" w:hAnsi="Book Antiqua"/>
          <w:bCs/>
          <w:u w:val="single"/>
        </w:rPr>
      </w:pPr>
      <w:r w:rsidRPr="00F40FB9">
        <w:rPr>
          <w:rFonts w:ascii="Book Antiqua" w:hAnsi="Book Antiqua"/>
          <w:bCs/>
          <w:u w:val="single"/>
        </w:rPr>
        <w:t>Requisiti Territoriali</w:t>
      </w:r>
    </w:p>
    <w:p w:rsidR="008A0B80" w:rsidRPr="00F40FB9" w:rsidRDefault="008A0B80" w:rsidP="00FD7AF8">
      <w:pPr>
        <w:pStyle w:val="Nessunaspaziatura"/>
        <w:numPr>
          <w:ilvl w:val="0"/>
          <w:numId w:val="38"/>
        </w:numPr>
        <w:spacing w:after="120" w:line="276" w:lineRule="auto"/>
        <w:ind w:left="714" w:hanging="357"/>
        <w:jc w:val="both"/>
        <w:rPr>
          <w:rFonts w:ascii="Book Antiqua" w:hAnsi="Book Antiqua"/>
          <w:bCs/>
        </w:rPr>
      </w:pPr>
      <w:r w:rsidRPr="00F40FB9">
        <w:rPr>
          <w:rFonts w:ascii="Book Antiqua" w:hAnsi="Book Antiqua"/>
          <w:bCs/>
        </w:rPr>
        <w:t>L’azienda deve avere almeno il 51% della propria SAU nell’area POV.</w:t>
      </w:r>
    </w:p>
    <w:p w:rsidR="007928F7" w:rsidRPr="00F40FB9" w:rsidRDefault="00CD7C18" w:rsidP="00846C12">
      <w:pPr>
        <w:pStyle w:val="Nessunaspaziatura"/>
        <w:spacing w:before="120" w:line="276" w:lineRule="auto"/>
        <w:jc w:val="both"/>
        <w:rPr>
          <w:rFonts w:ascii="Book Antiqua" w:hAnsi="Book Antiqua"/>
          <w:bCs/>
        </w:rPr>
      </w:pPr>
      <w:r w:rsidRPr="00F40FB9">
        <w:rPr>
          <w:rFonts w:ascii="Book Antiqua" w:hAnsi="Book Antiqua"/>
          <w:bCs/>
        </w:rPr>
        <w:t>Ciascun</w:t>
      </w:r>
      <w:r w:rsidR="00D3169B" w:rsidRPr="00F40FB9">
        <w:rPr>
          <w:rFonts w:ascii="Book Antiqua" w:hAnsi="Book Antiqua"/>
          <w:bCs/>
        </w:rPr>
        <w:t xml:space="preserve"> partecipante al bando </w:t>
      </w:r>
      <w:r w:rsidRPr="00F40FB9">
        <w:rPr>
          <w:rFonts w:ascii="Book Antiqua" w:hAnsi="Book Antiqua"/>
          <w:bCs/>
        </w:rPr>
        <w:t>potrà</w:t>
      </w:r>
      <w:r w:rsidR="0009472B" w:rsidRPr="00F40FB9">
        <w:rPr>
          <w:rFonts w:ascii="Book Antiqua" w:hAnsi="Book Antiqua"/>
          <w:bCs/>
        </w:rPr>
        <w:t xml:space="preserve"> presentare </w:t>
      </w:r>
      <w:r w:rsidR="00295388" w:rsidRPr="00F40FB9">
        <w:rPr>
          <w:rFonts w:ascii="Book Antiqua" w:hAnsi="Book Antiqua"/>
          <w:bCs/>
        </w:rPr>
        <w:t>u</w:t>
      </w:r>
      <w:r w:rsidR="007928F7" w:rsidRPr="00F40FB9">
        <w:rPr>
          <w:rFonts w:ascii="Book Antiqua" w:hAnsi="Book Antiqua"/>
          <w:bCs/>
        </w:rPr>
        <w:t xml:space="preserve">na sola domanda di </w:t>
      </w:r>
      <w:r w:rsidR="008A0B80" w:rsidRPr="00F40FB9">
        <w:rPr>
          <w:rFonts w:ascii="Book Antiqua" w:hAnsi="Book Antiqua"/>
          <w:bCs/>
        </w:rPr>
        <w:t>sostegno</w:t>
      </w:r>
      <w:r w:rsidR="00F40FB9" w:rsidRPr="00F40FB9">
        <w:rPr>
          <w:rFonts w:ascii="Book Antiqua" w:hAnsi="Book Antiqua"/>
          <w:bCs/>
        </w:rPr>
        <w:t xml:space="preserve"> </w:t>
      </w:r>
      <w:r w:rsidR="007928F7" w:rsidRPr="00F40FB9">
        <w:rPr>
          <w:rFonts w:ascii="Book Antiqua" w:hAnsi="Book Antiqua"/>
          <w:bCs/>
        </w:rPr>
        <w:t>e per un solo comune.</w:t>
      </w:r>
    </w:p>
    <w:p w:rsidR="00077991" w:rsidRPr="007B0AEA" w:rsidRDefault="00F07AD3" w:rsidP="005C5EAE">
      <w:pPr>
        <w:pStyle w:val="Titolo1"/>
        <w:spacing w:before="360"/>
        <w:rPr>
          <w:rFonts w:ascii="Book Antiqua" w:hAnsi="Book Antiqua" w:cs="Tahoma"/>
          <w:color w:val="4F6228" w:themeColor="accent3" w:themeShade="80"/>
          <w:sz w:val="31"/>
          <w:szCs w:val="31"/>
        </w:rPr>
      </w:pPr>
      <w:bookmarkStart w:id="7" w:name="_Toc59189422"/>
      <w:r w:rsidRPr="007B0AEA">
        <w:rPr>
          <w:rFonts w:ascii="Book Antiqua" w:hAnsi="Book Antiqua" w:cs="Tahoma"/>
          <w:color w:val="4F6228" w:themeColor="accent3" w:themeShade="80"/>
          <w:sz w:val="31"/>
          <w:szCs w:val="31"/>
        </w:rPr>
        <w:t xml:space="preserve">Articolo </w:t>
      </w:r>
      <w:r w:rsidR="008A3F1B" w:rsidRPr="007B0AEA">
        <w:rPr>
          <w:rFonts w:ascii="Book Antiqua" w:hAnsi="Book Antiqua" w:cs="Tahoma"/>
          <w:color w:val="4F6228" w:themeColor="accent3" w:themeShade="80"/>
          <w:sz w:val="31"/>
          <w:szCs w:val="31"/>
        </w:rPr>
        <w:t>6</w:t>
      </w:r>
      <w:r w:rsidRPr="007B0AEA">
        <w:rPr>
          <w:rFonts w:ascii="Book Antiqua" w:hAnsi="Book Antiqua" w:cs="Tahoma"/>
          <w:color w:val="4F6228" w:themeColor="accent3" w:themeShade="80"/>
          <w:sz w:val="31"/>
          <w:szCs w:val="31"/>
        </w:rPr>
        <w:t xml:space="preserve"> - </w:t>
      </w:r>
      <w:r w:rsidR="00164A56" w:rsidRPr="007B0AEA">
        <w:rPr>
          <w:rFonts w:ascii="Book Antiqua" w:hAnsi="Book Antiqua" w:cs="Tahoma"/>
          <w:color w:val="4F6228" w:themeColor="accent3" w:themeShade="80"/>
          <w:sz w:val="31"/>
          <w:szCs w:val="31"/>
        </w:rPr>
        <w:t xml:space="preserve">Dotazione finanziaria, forma, </w:t>
      </w:r>
      <w:r w:rsidR="00B951B0" w:rsidRPr="007B0AEA">
        <w:rPr>
          <w:rFonts w:ascii="Book Antiqua" w:hAnsi="Book Antiqua" w:cs="Tahoma"/>
          <w:color w:val="4F6228" w:themeColor="accent3" w:themeShade="80"/>
          <w:sz w:val="31"/>
          <w:szCs w:val="31"/>
        </w:rPr>
        <w:t xml:space="preserve">intensità e riconoscimento </w:t>
      </w:r>
      <w:r w:rsidR="00A6286B" w:rsidRPr="007B0AEA">
        <w:rPr>
          <w:rFonts w:ascii="Book Antiqua" w:hAnsi="Book Antiqua" w:cs="Tahoma"/>
          <w:color w:val="4F6228" w:themeColor="accent3" w:themeShade="80"/>
          <w:sz w:val="31"/>
          <w:szCs w:val="31"/>
        </w:rPr>
        <w:t>del sostegno</w:t>
      </w:r>
      <w:r w:rsidR="0026445F" w:rsidRPr="007B0AEA">
        <w:rPr>
          <w:rFonts w:ascii="Book Antiqua" w:hAnsi="Book Antiqua" w:cs="Tahoma"/>
          <w:color w:val="4F6228" w:themeColor="accent3" w:themeShade="80"/>
          <w:sz w:val="31"/>
          <w:szCs w:val="31"/>
        </w:rPr>
        <w:t xml:space="preserve"> e graduatorie</w:t>
      </w:r>
      <w:bookmarkEnd w:id="7"/>
    </w:p>
    <w:p w:rsidR="00540ECB" w:rsidRPr="00F40FB9" w:rsidRDefault="004B61A6" w:rsidP="0010579F">
      <w:pPr>
        <w:pStyle w:val="Nessunaspaziatura"/>
        <w:spacing w:before="120" w:line="276" w:lineRule="auto"/>
        <w:jc w:val="both"/>
        <w:rPr>
          <w:rFonts w:ascii="Book Antiqua" w:hAnsi="Book Antiqua"/>
        </w:rPr>
      </w:pPr>
      <w:r w:rsidRPr="00F40FB9">
        <w:rPr>
          <w:rFonts w:ascii="Book Antiqua" w:hAnsi="Book Antiqua"/>
        </w:rPr>
        <w:t>La dotazione finanziaria</w:t>
      </w:r>
      <w:r w:rsidR="003B659F" w:rsidRPr="00F40FB9">
        <w:rPr>
          <w:rFonts w:ascii="Book Antiqua" w:hAnsi="Book Antiqua"/>
        </w:rPr>
        <w:t xml:space="preserve"> </w:t>
      </w:r>
      <w:r w:rsidR="00BE2263" w:rsidRPr="00F40FB9">
        <w:rPr>
          <w:rFonts w:ascii="Book Antiqua" w:hAnsi="Book Antiqua"/>
        </w:rPr>
        <w:t xml:space="preserve">complessiva </w:t>
      </w:r>
      <w:r w:rsidR="00540ECB" w:rsidRPr="00F40FB9">
        <w:rPr>
          <w:rFonts w:ascii="Book Antiqua" w:hAnsi="Book Antiqua"/>
        </w:rPr>
        <w:t xml:space="preserve">del presente avviso </w:t>
      </w:r>
      <w:r w:rsidRPr="00F40FB9">
        <w:rPr>
          <w:rFonts w:ascii="Book Antiqua" w:hAnsi="Book Antiqua"/>
        </w:rPr>
        <w:t xml:space="preserve">è pari ad </w:t>
      </w:r>
      <w:r w:rsidRPr="00F40FB9">
        <w:rPr>
          <w:rFonts w:ascii="Book Antiqua" w:hAnsi="Book Antiqua"/>
          <w:b/>
        </w:rPr>
        <w:t>€</w:t>
      </w:r>
      <w:r w:rsidR="003B659F" w:rsidRPr="00F40FB9">
        <w:rPr>
          <w:rFonts w:ascii="Book Antiqua" w:hAnsi="Book Antiqua"/>
          <w:b/>
        </w:rPr>
        <w:t xml:space="preserve"> </w:t>
      </w:r>
      <w:r w:rsidR="00540ECB" w:rsidRPr="00F40FB9">
        <w:rPr>
          <w:rFonts w:ascii="Book Antiqua" w:hAnsi="Book Antiqua"/>
          <w:b/>
        </w:rPr>
        <w:t>5.0</w:t>
      </w:r>
      <w:r w:rsidR="00FB4E5B" w:rsidRPr="00F40FB9">
        <w:rPr>
          <w:rFonts w:ascii="Book Antiqua" w:hAnsi="Book Antiqua"/>
          <w:b/>
        </w:rPr>
        <w:t>00</w:t>
      </w:r>
      <w:r w:rsidR="006408E4" w:rsidRPr="00F40FB9">
        <w:rPr>
          <w:rFonts w:ascii="Book Antiqua" w:hAnsi="Book Antiqua"/>
          <w:b/>
        </w:rPr>
        <w:t>.000,00</w:t>
      </w:r>
      <w:r w:rsidR="007928F7" w:rsidRPr="00F40FB9">
        <w:rPr>
          <w:rFonts w:ascii="Book Antiqua" w:hAnsi="Book Antiqua"/>
        </w:rPr>
        <w:t>,</w:t>
      </w:r>
      <w:r w:rsidR="003B659F" w:rsidRPr="00F40FB9">
        <w:rPr>
          <w:rFonts w:ascii="Book Antiqua" w:hAnsi="Book Antiqua"/>
        </w:rPr>
        <w:t xml:space="preserve"> </w:t>
      </w:r>
      <w:r w:rsidR="00540ECB" w:rsidRPr="00F40FB9">
        <w:rPr>
          <w:rFonts w:ascii="Book Antiqua" w:hAnsi="Book Antiqua"/>
        </w:rPr>
        <w:t>così suddivisa per Comune</w:t>
      </w:r>
      <w:r w:rsidR="00C0658D" w:rsidRPr="00F40FB9">
        <w:rPr>
          <w:rFonts w:ascii="Book Antiqua" w:hAnsi="Book Antiqua"/>
        </w:rPr>
        <w:t xml:space="preserve"> sulla scorta della DGR 610/2020</w:t>
      </w:r>
      <w:r w:rsidR="00540ECB" w:rsidRPr="00F40FB9">
        <w:rPr>
          <w:rFonts w:ascii="Book Antiqua" w:hAnsi="Book Antiqua"/>
        </w:rPr>
        <w:t>:</w:t>
      </w:r>
    </w:p>
    <w:p w:rsidR="0010579F" w:rsidRPr="00F40FB9" w:rsidRDefault="0010579F" w:rsidP="00BE2263">
      <w:pPr>
        <w:pStyle w:val="Nessunaspaziatura"/>
        <w:spacing w:line="276" w:lineRule="auto"/>
        <w:jc w:val="both"/>
        <w:rPr>
          <w:rFonts w:ascii="Book Antiqua" w:hAnsi="Book Antiqua"/>
        </w:rPr>
      </w:pPr>
    </w:p>
    <w:tbl>
      <w:tblPr>
        <w:tblW w:w="7880" w:type="dxa"/>
        <w:jc w:val="center"/>
        <w:tblCellMar>
          <w:left w:w="70" w:type="dxa"/>
          <w:right w:w="70" w:type="dxa"/>
        </w:tblCellMar>
        <w:tblLook w:val="04A0"/>
      </w:tblPr>
      <w:tblGrid>
        <w:gridCol w:w="2600"/>
        <w:gridCol w:w="1340"/>
        <w:gridCol w:w="2600"/>
        <w:gridCol w:w="1340"/>
      </w:tblGrid>
      <w:tr w:rsidR="007928F7" w:rsidRPr="00F40FB9" w:rsidTr="00C0658D">
        <w:trPr>
          <w:trHeight w:val="255"/>
          <w:jc w:val="center"/>
        </w:trPr>
        <w:tc>
          <w:tcPr>
            <w:tcW w:w="7880" w:type="dxa"/>
            <w:gridSpan w:val="4"/>
            <w:tcBorders>
              <w:top w:val="nil"/>
              <w:left w:val="nil"/>
              <w:bottom w:val="single" w:sz="4" w:space="0" w:color="auto"/>
              <w:right w:val="nil"/>
            </w:tcBorders>
            <w:shd w:val="clear" w:color="auto" w:fill="auto"/>
            <w:noWrap/>
            <w:vAlign w:val="bottom"/>
            <w:hideMark/>
          </w:tcPr>
          <w:p w:rsidR="007928F7" w:rsidRPr="00F40FB9" w:rsidRDefault="007928F7" w:rsidP="007928F7">
            <w:pPr>
              <w:spacing w:after="0" w:line="240" w:lineRule="auto"/>
              <w:jc w:val="center"/>
              <w:rPr>
                <w:rFonts w:ascii="Book Antiqua" w:eastAsia="Times New Roman" w:hAnsi="Book Antiqua" w:cs="Arial"/>
                <w:b/>
                <w:bCs/>
                <w:sz w:val="16"/>
                <w:szCs w:val="16"/>
                <w:lang w:eastAsia="it-IT"/>
              </w:rPr>
            </w:pPr>
            <w:r w:rsidRPr="00F40FB9">
              <w:rPr>
                <w:rFonts w:ascii="Book Antiqua" w:eastAsia="Times New Roman" w:hAnsi="Book Antiqua" w:cs="Arial"/>
                <w:b/>
                <w:bCs/>
                <w:sz w:val="20"/>
                <w:szCs w:val="16"/>
                <w:lang w:eastAsia="it-IT"/>
              </w:rPr>
              <w:t>RIPARTO FONDI POV EX DGR  610/2020</w:t>
            </w:r>
          </w:p>
        </w:tc>
      </w:tr>
      <w:tr w:rsidR="007928F7" w:rsidRPr="00F40FB9" w:rsidTr="00C0658D">
        <w:trPr>
          <w:trHeight w:val="1020"/>
          <w:jc w:val="center"/>
        </w:trPr>
        <w:tc>
          <w:tcPr>
            <w:tcW w:w="2600" w:type="dxa"/>
            <w:tcBorders>
              <w:top w:val="nil"/>
              <w:left w:val="single" w:sz="4" w:space="0" w:color="auto"/>
              <w:bottom w:val="single" w:sz="4" w:space="0" w:color="auto"/>
              <w:right w:val="single" w:sz="4" w:space="0" w:color="auto"/>
            </w:tcBorders>
            <w:shd w:val="clear" w:color="000000" w:fill="FFFFFF"/>
            <w:vAlign w:val="center"/>
            <w:hideMark/>
          </w:tcPr>
          <w:p w:rsidR="007928F7" w:rsidRPr="00F40FB9" w:rsidRDefault="007928F7" w:rsidP="007928F7">
            <w:pPr>
              <w:spacing w:after="0" w:line="240" w:lineRule="auto"/>
              <w:jc w:val="center"/>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Comune</w:t>
            </w:r>
          </w:p>
        </w:tc>
        <w:tc>
          <w:tcPr>
            <w:tcW w:w="1340" w:type="dxa"/>
            <w:tcBorders>
              <w:top w:val="nil"/>
              <w:left w:val="nil"/>
              <w:bottom w:val="single" w:sz="4" w:space="0" w:color="auto"/>
              <w:right w:val="single" w:sz="4" w:space="0" w:color="auto"/>
            </w:tcBorders>
            <w:shd w:val="clear" w:color="000000" w:fill="FFFFFF"/>
            <w:vAlign w:val="center"/>
            <w:hideMark/>
          </w:tcPr>
          <w:p w:rsidR="007928F7" w:rsidRPr="00F40FB9" w:rsidRDefault="007928F7" w:rsidP="007928F7">
            <w:pPr>
              <w:spacing w:after="0" w:line="240" w:lineRule="auto"/>
              <w:jc w:val="center"/>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Quota spettante</w:t>
            </w:r>
          </w:p>
          <w:p w:rsidR="003B659F" w:rsidRPr="00F40FB9" w:rsidRDefault="003B659F" w:rsidP="007928F7">
            <w:pPr>
              <w:spacing w:after="0" w:line="240" w:lineRule="auto"/>
              <w:jc w:val="center"/>
              <w:rPr>
                <w:rFonts w:ascii="Book Antiqua" w:eastAsia="Times New Roman" w:hAnsi="Book Antiqua" w:cs="Arial"/>
                <w:caps/>
                <w:sz w:val="20"/>
                <w:szCs w:val="20"/>
                <w:lang w:eastAsia="it-IT"/>
              </w:rPr>
            </w:pPr>
            <w:r w:rsidRPr="00F40FB9">
              <w:rPr>
                <w:rFonts w:ascii="Book Antiqua" w:eastAsia="Times New Roman" w:hAnsi="Book Antiqua" w:cs="Arial"/>
                <w:caps/>
                <w:sz w:val="20"/>
                <w:szCs w:val="20"/>
                <w:lang w:eastAsia="it-IT"/>
              </w:rPr>
              <w:t>€</w:t>
            </w:r>
          </w:p>
        </w:tc>
        <w:tc>
          <w:tcPr>
            <w:tcW w:w="2600" w:type="dxa"/>
            <w:tcBorders>
              <w:top w:val="nil"/>
              <w:left w:val="nil"/>
              <w:bottom w:val="single" w:sz="4" w:space="0" w:color="auto"/>
              <w:right w:val="single" w:sz="4" w:space="0" w:color="auto"/>
            </w:tcBorders>
            <w:shd w:val="clear" w:color="000000" w:fill="FFFFFF"/>
            <w:vAlign w:val="center"/>
            <w:hideMark/>
          </w:tcPr>
          <w:p w:rsidR="007928F7" w:rsidRPr="00F40FB9" w:rsidRDefault="007928F7" w:rsidP="007928F7">
            <w:pPr>
              <w:spacing w:after="0" w:line="240" w:lineRule="auto"/>
              <w:jc w:val="center"/>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Comune</w:t>
            </w:r>
          </w:p>
        </w:tc>
        <w:tc>
          <w:tcPr>
            <w:tcW w:w="1340" w:type="dxa"/>
            <w:tcBorders>
              <w:top w:val="nil"/>
              <w:left w:val="nil"/>
              <w:bottom w:val="single" w:sz="4" w:space="0" w:color="auto"/>
              <w:right w:val="single" w:sz="4" w:space="0" w:color="auto"/>
            </w:tcBorders>
            <w:shd w:val="clear" w:color="000000" w:fill="FFFFFF"/>
            <w:vAlign w:val="center"/>
            <w:hideMark/>
          </w:tcPr>
          <w:p w:rsidR="007928F7" w:rsidRPr="00F40FB9" w:rsidRDefault="007928F7" w:rsidP="007928F7">
            <w:pPr>
              <w:spacing w:after="0" w:line="240" w:lineRule="auto"/>
              <w:jc w:val="center"/>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Quota spettante</w:t>
            </w:r>
          </w:p>
          <w:p w:rsidR="003B659F" w:rsidRPr="00F40FB9" w:rsidRDefault="003B659F" w:rsidP="007928F7">
            <w:pPr>
              <w:spacing w:after="0" w:line="240" w:lineRule="auto"/>
              <w:jc w:val="center"/>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ACCETTURA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192.701</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MARSICO NUOVO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270.104</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ALIANO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151.176</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MARSICOVETERE</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103.548</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CIRIGLIANO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70.576</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MISSANELLO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65.356</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GORGOGLIONE</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98.221</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MOLITERNO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220.756</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STIGLIANO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374.042</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MONTEMURRO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127.114</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ABRIOLA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158.421</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PIETRAPERTOSA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137.930</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ANZI</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145.933</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ROCCANOVA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128.798</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ARMENTO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105.474</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SAN CHIRICO RAPARO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142.120</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BRIENZA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168.010</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SAN MARTINO D'AGRI</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109.655</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BRINDISI MONTAGNA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89.610</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SANT'ARCANGELO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257.464</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CALVELLO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164.254</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SARCONI</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85.382</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CASTELMEZZANO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96.238</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SASSO DI CASTALDA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86.464</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CASTELSARACENO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145.586</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SATRIANO DI LUCANIA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110.933</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CORLETO PERTICARA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168.891</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SPINOSO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119.256</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GALLICCHIO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82.044</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TRAMUTOLA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135.053</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GRUMENTO NOVA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123.307</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VIGGIANO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114.284</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GUARDIA PERTICARA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100.400</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PATERNO</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183.937</w:t>
            </w:r>
          </w:p>
        </w:tc>
      </w:tr>
      <w:tr w:rsidR="007928F7" w:rsidRPr="00F40FB9" w:rsidTr="00C0658D">
        <w:trPr>
          <w:trHeight w:val="360"/>
          <w:jc w:val="center"/>
        </w:trPr>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LAURENZANA</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166.980</w:t>
            </w:r>
          </w:p>
        </w:tc>
        <w:tc>
          <w:tcPr>
            <w:tcW w:w="2600" w:type="dxa"/>
            <w:tcBorders>
              <w:top w:val="nil"/>
              <w:left w:val="single" w:sz="4" w:space="0" w:color="999999"/>
              <w:bottom w:val="single" w:sz="4" w:space="0" w:color="999999"/>
              <w:right w:val="single" w:sz="4" w:space="0" w:color="999999"/>
            </w:tcBorders>
            <w:shd w:val="clear" w:color="000000" w:fill="F5F5F5"/>
            <w:noWrap/>
            <w:vAlign w:val="center"/>
            <w:hideMark/>
          </w:tcPr>
          <w:p w:rsidR="007928F7" w:rsidRPr="00F40FB9" w:rsidRDefault="007928F7" w:rsidP="007928F7">
            <w:pPr>
              <w:spacing w:after="0" w:line="240" w:lineRule="auto"/>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 </w:t>
            </w:r>
          </w:p>
        </w:tc>
        <w:tc>
          <w:tcPr>
            <w:tcW w:w="1340" w:type="dxa"/>
            <w:tcBorders>
              <w:top w:val="nil"/>
              <w:left w:val="nil"/>
              <w:bottom w:val="single" w:sz="4" w:space="0" w:color="999999"/>
              <w:right w:val="single" w:sz="4" w:space="0" w:color="auto"/>
            </w:tcBorders>
            <w:shd w:val="clear" w:color="000000" w:fill="FFFFFF"/>
            <w:noWrap/>
            <w:vAlign w:val="center"/>
            <w:hideMark/>
          </w:tcPr>
          <w:p w:rsidR="007928F7" w:rsidRPr="00F40FB9" w:rsidRDefault="007928F7" w:rsidP="007928F7">
            <w:pPr>
              <w:spacing w:after="0" w:line="240" w:lineRule="auto"/>
              <w:jc w:val="right"/>
              <w:rPr>
                <w:rFonts w:ascii="Book Antiqua" w:eastAsia="Times New Roman" w:hAnsi="Book Antiqua" w:cs="Arial"/>
                <w:sz w:val="20"/>
                <w:szCs w:val="20"/>
                <w:lang w:eastAsia="it-IT"/>
              </w:rPr>
            </w:pPr>
            <w:r w:rsidRPr="00F40FB9">
              <w:rPr>
                <w:rFonts w:ascii="Book Antiqua" w:eastAsia="Times New Roman" w:hAnsi="Book Antiqua" w:cs="Arial"/>
                <w:sz w:val="20"/>
                <w:szCs w:val="20"/>
                <w:lang w:eastAsia="it-IT"/>
              </w:rPr>
              <w:t> </w:t>
            </w:r>
          </w:p>
        </w:tc>
      </w:tr>
    </w:tbl>
    <w:p w:rsidR="00540ECB" w:rsidRPr="00F40FB9" w:rsidRDefault="00540ECB" w:rsidP="00BE2263">
      <w:pPr>
        <w:pStyle w:val="Nessunaspaziatura"/>
        <w:spacing w:line="276" w:lineRule="auto"/>
        <w:jc w:val="both"/>
        <w:rPr>
          <w:rFonts w:ascii="Book Antiqua" w:hAnsi="Book Antiqua"/>
        </w:rPr>
      </w:pPr>
    </w:p>
    <w:p w:rsidR="008A0B80" w:rsidRPr="00F40FB9" w:rsidRDefault="008A0B80" w:rsidP="008A0B80">
      <w:pPr>
        <w:pStyle w:val="Nessunaspaziatura"/>
        <w:spacing w:after="60" w:line="276" w:lineRule="auto"/>
        <w:jc w:val="both"/>
        <w:rPr>
          <w:rFonts w:ascii="Book Antiqua" w:hAnsi="Book Antiqua"/>
        </w:rPr>
      </w:pPr>
      <w:r w:rsidRPr="00F40FB9">
        <w:rPr>
          <w:rFonts w:ascii="Book Antiqua" w:hAnsi="Book Antiqua"/>
        </w:rPr>
        <w:lastRenderedPageBreak/>
        <w:t>In virtù di tale suddivisione, pertanto, l’ufficio competente elaborerà elenchi differenti per area comunale o, se del caso, tante graduatorie quanti sono i comuni interessati dall’avviso.</w:t>
      </w:r>
    </w:p>
    <w:p w:rsidR="008A0B80" w:rsidRPr="00F40FB9" w:rsidRDefault="008A0B80" w:rsidP="008A0B80">
      <w:pPr>
        <w:pStyle w:val="Nessunaspaziatura"/>
        <w:spacing w:before="60" w:after="60" w:line="276" w:lineRule="auto"/>
        <w:jc w:val="both"/>
        <w:rPr>
          <w:rFonts w:ascii="Book Antiqua" w:hAnsi="Book Antiqua"/>
        </w:rPr>
      </w:pPr>
      <w:r w:rsidRPr="00F40FB9">
        <w:rPr>
          <w:rFonts w:ascii="Book Antiqua" w:hAnsi="Book Antiqua"/>
        </w:rPr>
        <w:t>Il contributo è erogato nell’ambito del regime de minimis ex Reg (UE) n. 1408/2013 relativo all'applicazione degli articoli 107 e 108 del trattato sul funzionamento dell'Unione europea agli aiuti «de minimis» nel settore agricolo, come modificato dal R</w:t>
      </w:r>
      <w:r w:rsidR="00295388" w:rsidRPr="00F40FB9">
        <w:rPr>
          <w:rFonts w:ascii="Book Antiqua" w:hAnsi="Book Antiqua"/>
        </w:rPr>
        <w:t>eg (UE) 316/2019 del 21.02.2019.</w:t>
      </w:r>
    </w:p>
    <w:p w:rsidR="00D4152D" w:rsidRPr="00F40FB9" w:rsidRDefault="008A0B80" w:rsidP="008A0B80">
      <w:pPr>
        <w:pStyle w:val="Nessunaspaziatura"/>
        <w:spacing w:before="60" w:after="60" w:line="276" w:lineRule="auto"/>
        <w:jc w:val="both"/>
        <w:rPr>
          <w:rFonts w:ascii="Book Antiqua" w:hAnsi="Book Antiqua"/>
        </w:rPr>
      </w:pPr>
      <w:r w:rsidRPr="00F40FB9">
        <w:rPr>
          <w:rFonts w:ascii="Book Antiqua" w:hAnsi="Book Antiqua"/>
        </w:rPr>
        <w:t>L’entità del contributo concesso è parametrato ai ricavi</w:t>
      </w:r>
      <w:r w:rsidR="00295388" w:rsidRPr="00F40FB9">
        <w:rPr>
          <w:rFonts w:ascii="Book Antiqua" w:hAnsi="Book Antiqua"/>
        </w:rPr>
        <w:t xml:space="preserve"> 2019, oppure </w:t>
      </w:r>
      <w:r w:rsidR="00BA355B">
        <w:rPr>
          <w:rFonts w:ascii="Book Antiqua" w:hAnsi="Book Antiqua"/>
        </w:rPr>
        <w:t>a</w:t>
      </w:r>
      <w:r w:rsidR="00295388" w:rsidRPr="00F40FB9">
        <w:rPr>
          <w:rFonts w:ascii="Book Antiqua" w:hAnsi="Book Antiqua"/>
        </w:rPr>
        <w:t xml:space="preserve">lla media dei ricavi valutati sul triennio 2017 </w:t>
      </w:r>
      <w:r w:rsidR="00FD7AF8" w:rsidRPr="00F40FB9">
        <w:rPr>
          <w:rFonts w:ascii="Book Antiqua" w:hAnsi="Book Antiqua"/>
        </w:rPr>
        <w:t>–</w:t>
      </w:r>
      <w:r w:rsidR="00295388" w:rsidRPr="00F40FB9">
        <w:rPr>
          <w:rFonts w:ascii="Book Antiqua" w:hAnsi="Book Antiqua"/>
        </w:rPr>
        <w:t xml:space="preserve"> 2019</w:t>
      </w:r>
      <w:r w:rsidR="00FD7AF8" w:rsidRPr="00F40FB9">
        <w:rPr>
          <w:rFonts w:ascii="Book Antiqua" w:hAnsi="Book Antiqua"/>
        </w:rPr>
        <w:t>.</w:t>
      </w:r>
    </w:p>
    <w:p w:rsidR="008A0B80" w:rsidRPr="00F40FB9" w:rsidRDefault="008A0B80" w:rsidP="00295388">
      <w:pPr>
        <w:pStyle w:val="Nessunaspaziatura"/>
        <w:spacing w:before="60" w:after="60" w:line="276" w:lineRule="auto"/>
        <w:jc w:val="both"/>
        <w:rPr>
          <w:rFonts w:ascii="Book Antiqua" w:hAnsi="Book Antiqua"/>
          <w:strike/>
        </w:rPr>
      </w:pPr>
      <w:r w:rsidRPr="00F40FB9">
        <w:rPr>
          <w:rFonts w:ascii="Book Antiqua" w:hAnsi="Book Antiqua"/>
        </w:rPr>
        <w:t>Per le i</w:t>
      </w:r>
      <w:r w:rsidR="00295388" w:rsidRPr="00F40FB9">
        <w:rPr>
          <w:rFonts w:ascii="Book Antiqua" w:hAnsi="Book Antiqua"/>
        </w:rPr>
        <w:t xml:space="preserve">mprese costituite nel 2020 il </w:t>
      </w:r>
      <w:r w:rsidR="00FD7AF8" w:rsidRPr="00F40FB9">
        <w:rPr>
          <w:rFonts w:ascii="Book Antiqua" w:hAnsi="Book Antiqua"/>
        </w:rPr>
        <w:t>c</w:t>
      </w:r>
      <w:r w:rsidRPr="00F40FB9">
        <w:rPr>
          <w:rFonts w:ascii="Book Antiqua" w:hAnsi="Book Antiqua"/>
        </w:rPr>
        <w:t xml:space="preserve">ontributo concesso è parametrato alla fascia più bassa. </w:t>
      </w:r>
    </w:p>
    <w:p w:rsidR="008A0B80" w:rsidRPr="00F40FB9" w:rsidRDefault="008A0B80" w:rsidP="008A0B80">
      <w:pPr>
        <w:pStyle w:val="Nessunaspaziatura"/>
        <w:spacing w:after="120" w:line="276" w:lineRule="auto"/>
        <w:jc w:val="both"/>
        <w:rPr>
          <w:rFonts w:ascii="Book Antiqua" w:hAnsi="Book Antiqua"/>
        </w:rPr>
      </w:pPr>
      <w:r w:rsidRPr="00F40FB9">
        <w:rPr>
          <w:rFonts w:ascii="Book Antiqua" w:hAnsi="Book Antiqua"/>
        </w:rPr>
        <w:t>Il tutto secondo quanto riportato nella tabelle che segue:</w:t>
      </w:r>
    </w:p>
    <w:tbl>
      <w:tblPr>
        <w:tblStyle w:val="Grigliatabella"/>
        <w:tblW w:w="0" w:type="auto"/>
        <w:jc w:val="center"/>
        <w:tblLook w:val="04A0"/>
      </w:tblPr>
      <w:tblGrid>
        <w:gridCol w:w="988"/>
        <w:gridCol w:w="3264"/>
        <w:gridCol w:w="2268"/>
      </w:tblGrid>
      <w:tr w:rsidR="008A0B80" w:rsidRPr="00F40FB9" w:rsidTr="006E6A2E">
        <w:trPr>
          <w:jc w:val="center"/>
        </w:trPr>
        <w:tc>
          <w:tcPr>
            <w:tcW w:w="988" w:type="dxa"/>
          </w:tcPr>
          <w:p w:rsidR="008A0B80" w:rsidRPr="00F40FB9" w:rsidRDefault="008A0B80" w:rsidP="006E6A2E">
            <w:pPr>
              <w:pStyle w:val="Nessunaspaziatura"/>
              <w:spacing w:line="276" w:lineRule="auto"/>
              <w:jc w:val="center"/>
              <w:rPr>
                <w:rFonts w:ascii="Book Antiqua" w:hAnsi="Book Antiqua"/>
              </w:rPr>
            </w:pPr>
            <w:r w:rsidRPr="00F40FB9">
              <w:rPr>
                <w:rFonts w:ascii="Book Antiqua" w:hAnsi="Book Antiqua"/>
              </w:rPr>
              <w:t>Fascia</w:t>
            </w:r>
          </w:p>
        </w:tc>
        <w:tc>
          <w:tcPr>
            <w:tcW w:w="3264" w:type="dxa"/>
          </w:tcPr>
          <w:p w:rsidR="008A0B80" w:rsidRPr="00F40FB9" w:rsidRDefault="008A0B80" w:rsidP="006E6A2E">
            <w:pPr>
              <w:pStyle w:val="Nessunaspaziatura"/>
              <w:spacing w:line="276" w:lineRule="auto"/>
              <w:jc w:val="center"/>
              <w:rPr>
                <w:rFonts w:ascii="Book Antiqua" w:hAnsi="Book Antiqua"/>
              </w:rPr>
            </w:pPr>
            <w:r w:rsidRPr="00F40FB9">
              <w:rPr>
                <w:rFonts w:ascii="Book Antiqua" w:hAnsi="Book Antiqua"/>
              </w:rPr>
              <w:t>Ricavi</w:t>
            </w:r>
          </w:p>
        </w:tc>
        <w:tc>
          <w:tcPr>
            <w:tcW w:w="2268" w:type="dxa"/>
          </w:tcPr>
          <w:p w:rsidR="008A0B80" w:rsidRPr="00F40FB9" w:rsidRDefault="008A0B80" w:rsidP="006E6A2E">
            <w:pPr>
              <w:pStyle w:val="Nessunaspaziatura"/>
              <w:spacing w:line="276" w:lineRule="auto"/>
              <w:jc w:val="center"/>
              <w:rPr>
                <w:rFonts w:ascii="Book Antiqua" w:hAnsi="Book Antiqua"/>
              </w:rPr>
            </w:pPr>
            <w:r w:rsidRPr="00F40FB9">
              <w:rPr>
                <w:rFonts w:ascii="Book Antiqua" w:hAnsi="Book Antiqua"/>
              </w:rPr>
              <w:t>Contributo</w:t>
            </w:r>
          </w:p>
        </w:tc>
      </w:tr>
      <w:tr w:rsidR="008A0B80" w:rsidRPr="00F40FB9" w:rsidTr="006E6A2E">
        <w:trPr>
          <w:jc w:val="center"/>
        </w:trPr>
        <w:tc>
          <w:tcPr>
            <w:tcW w:w="988" w:type="dxa"/>
          </w:tcPr>
          <w:p w:rsidR="008A0B80" w:rsidRPr="00F40FB9" w:rsidRDefault="008A0B80" w:rsidP="006E6A2E">
            <w:pPr>
              <w:pStyle w:val="Nessunaspaziatura"/>
              <w:spacing w:line="276" w:lineRule="auto"/>
              <w:jc w:val="center"/>
              <w:rPr>
                <w:rFonts w:ascii="Book Antiqua" w:hAnsi="Book Antiqua"/>
              </w:rPr>
            </w:pPr>
            <w:r w:rsidRPr="00F40FB9">
              <w:rPr>
                <w:rFonts w:ascii="Book Antiqua" w:hAnsi="Book Antiqua"/>
              </w:rPr>
              <w:t>A</w:t>
            </w:r>
          </w:p>
        </w:tc>
        <w:tc>
          <w:tcPr>
            <w:tcW w:w="3264" w:type="dxa"/>
          </w:tcPr>
          <w:p w:rsidR="008A0B80" w:rsidRPr="00F40FB9" w:rsidRDefault="008A0B80" w:rsidP="006E6A2E">
            <w:pPr>
              <w:pStyle w:val="Nessunaspaziatura"/>
              <w:spacing w:line="276" w:lineRule="auto"/>
              <w:jc w:val="both"/>
              <w:rPr>
                <w:rFonts w:ascii="Book Antiqua" w:hAnsi="Book Antiqua"/>
              </w:rPr>
            </w:pPr>
            <w:r w:rsidRPr="00F40FB9">
              <w:rPr>
                <w:rFonts w:ascii="Book Antiqua" w:hAnsi="Book Antiqua"/>
              </w:rPr>
              <w:t xml:space="preserve">Fino a   </w:t>
            </w:r>
            <w:r w:rsidR="00D4152D" w:rsidRPr="00F40FB9">
              <w:rPr>
                <w:rFonts w:ascii="Book Antiqua" w:hAnsi="Book Antiqua"/>
              </w:rPr>
              <w:t xml:space="preserve"> € 7.000,00</w:t>
            </w:r>
          </w:p>
        </w:tc>
        <w:tc>
          <w:tcPr>
            <w:tcW w:w="2268" w:type="dxa"/>
          </w:tcPr>
          <w:p w:rsidR="008A0B80" w:rsidRPr="00F40FB9" w:rsidRDefault="008A0B80" w:rsidP="00D3169B">
            <w:pPr>
              <w:pStyle w:val="Nessunaspaziatura"/>
              <w:spacing w:line="276" w:lineRule="auto"/>
              <w:jc w:val="right"/>
              <w:rPr>
                <w:rFonts w:ascii="Book Antiqua" w:hAnsi="Book Antiqua"/>
              </w:rPr>
            </w:pPr>
            <w:r w:rsidRPr="00F40FB9">
              <w:rPr>
                <w:rFonts w:ascii="Book Antiqua" w:hAnsi="Book Antiqua"/>
              </w:rPr>
              <w:t xml:space="preserve">€ </w:t>
            </w:r>
            <w:r w:rsidR="00D4152D" w:rsidRPr="00F40FB9">
              <w:rPr>
                <w:rFonts w:ascii="Book Antiqua" w:hAnsi="Book Antiqua"/>
              </w:rPr>
              <w:t>1</w:t>
            </w:r>
            <w:r w:rsidRPr="00F40FB9">
              <w:rPr>
                <w:rFonts w:ascii="Book Antiqua" w:hAnsi="Book Antiqua"/>
              </w:rPr>
              <w:t>.000,00</w:t>
            </w:r>
          </w:p>
        </w:tc>
      </w:tr>
      <w:tr w:rsidR="008A0B80" w:rsidRPr="00F40FB9" w:rsidTr="006E6A2E">
        <w:trPr>
          <w:jc w:val="center"/>
        </w:trPr>
        <w:tc>
          <w:tcPr>
            <w:tcW w:w="988" w:type="dxa"/>
          </w:tcPr>
          <w:p w:rsidR="008A0B80" w:rsidRPr="00F40FB9" w:rsidRDefault="008A0B80" w:rsidP="006E6A2E">
            <w:pPr>
              <w:pStyle w:val="Nessunaspaziatura"/>
              <w:spacing w:line="276" w:lineRule="auto"/>
              <w:jc w:val="center"/>
              <w:rPr>
                <w:rFonts w:ascii="Book Antiqua" w:hAnsi="Book Antiqua"/>
              </w:rPr>
            </w:pPr>
            <w:r w:rsidRPr="00F40FB9">
              <w:rPr>
                <w:rFonts w:ascii="Book Antiqua" w:hAnsi="Book Antiqua"/>
              </w:rPr>
              <w:t>B</w:t>
            </w:r>
          </w:p>
        </w:tc>
        <w:tc>
          <w:tcPr>
            <w:tcW w:w="3264" w:type="dxa"/>
          </w:tcPr>
          <w:p w:rsidR="008A0B80" w:rsidRPr="00F40FB9" w:rsidRDefault="00D4152D" w:rsidP="006E6A2E">
            <w:pPr>
              <w:pStyle w:val="Nessunaspaziatura"/>
              <w:spacing w:line="276" w:lineRule="auto"/>
              <w:jc w:val="both"/>
              <w:rPr>
                <w:rFonts w:ascii="Book Antiqua" w:hAnsi="Book Antiqua"/>
              </w:rPr>
            </w:pPr>
            <w:r w:rsidRPr="00F40FB9">
              <w:rPr>
                <w:rFonts w:ascii="Book Antiqua" w:hAnsi="Book Antiqua"/>
              </w:rPr>
              <w:t>Da € 7.001,00 a € 20.000,00</w:t>
            </w:r>
          </w:p>
        </w:tc>
        <w:tc>
          <w:tcPr>
            <w:tcW w:w="2268" w:type="dxa"/>
          </w:tcPr>
          <w:p w:rsidR="008A0B80" w:rsidRPr="00F40FB9" w:rsidRDefault="008A0B80" w:rsidP="00D3169B">
            <w:pPr>
              <w:pStyle w:val="Nessunaspaziatura"/>
              <w:spacing w:line="276" w:lineRule="auto"/>
              <w:jc w:val="right"/>
              <w:rPr>
                <w:rFonts w:ascii="Book Antiqua" w:hAnsi="Book Antiqua"/>
              </w:rPr>
            </w:pPr>
            <w:r w:rsidRPr="00F40FB9">
              <w:rPr>
                <w:rFonts w:ascii="Book Antiqua" w:hAnsi="Book Antiqua"/>
              </w:rPr>
              <w:t xml:space="preserve">€ </w:t>
            </w:r>
            <w:r w:rsidR="00D4152D" w:rsidRPr="00F40FB9">
              <w:rPr>
                <w:rFonts w:ascii="Book Antiqua" w:hAnsi="Book Antiqua"/>
              </w:rPr>
              <w:t>2</w:t>
            </w:r>
            <w:r w:rsidRPr="00F40FB9">
              <w:rPr>
                <w:rFonts w:ascii="Book Antiqua" w:hAnsi="Book Antiqua"/>
              </w:rPr>
              <w:t>.000,00</w:t>
            </w:r>
          </w:p>
        </w:tc>
      </w:tr>
      <w:tr w:rsidR="008A0B80" w:rsidRPr="00F40FB9" w:rsidTr="006E6A2E">
        <w:trPr>
          <w:jc w:val="center"/>
        </w:trPr>
        <w:tc>
          <w:tcPr>
            <w:tcW w:w="988" w:type="dxa"/>
          </w:tcPr>
          <w:p w:rsidR="008A0B80" w:rsidRPr="00F40FB9" w:rsidRDefault="008A0B80" w:rsidP="006E6A2E">
            <w:pPr>
              <w:pStyle w:val="Nessunaspaziatura"/>
              <w:spacing w:line="276" w:lineRule="auto"/>
              <w:jc w:val="center"/>
              <w:rPr>
                <w:rFonts w:ascii="Book Antiqua" w:hAnsi="Book Antiqua"/>
              </w:rPr>
            </w:pPr>
            <w:r w:rsidRPr="00F40FB9">
              <w:rPr>
                <w:rFonts w:ascii="Book Antiqua" w:hAnsi="Book Antiqua"/>
              </w:rPr>
              <w:t>C</w:t>
            </w:r>
          </w:p>
        </w:tc>
        <w:tc>
          <w:tcPr>
            <w:tcW w:w="3264" w:type="dxa"/>
          </w:tcPr>
          <w:p w:rsidR="008A0B80" w:rsidRPr="00F40FB9" w:rsidRDefault="00D4152D" w:rsidP="006E6A2E">
            <w:pPr>
              <w:pStyle w:val="Nessunaspaziatura"/>
              <w:spacing w:line="276" w:lineRule="auto"/>
              <w:jc w:val="both"/>
              <w:rPr>
                <w:rFonts w:ascii="Book Antiqua" w:hAnsi="Book Antiqua"/>
              </w:rPr>
            </w:pPr>
            <w:r w:rsidRPr="00F40FB9">
              <w:rPr>
                <w:rFonts w:ascii="Book Antiqua" w:hAnsi="Book Antiqua"/>
              </w:rPr>
              <w:t>Da € 20.001,00 a € 40.000,00</w:t>
            </w:r>
          </w:p>
        </w:tc>
        <w:tc>
          <w:tcPr>
            <w:tcW w:w="2268" w:type="dxa"/>
          </w:tcPr>
          <w:p w:rsidR="008A0B80" w:rsidRPr="00F40FB9" w:rsidRDefault="008A0B80" w:rsidP="00D3169B">
            <w:pPr>
              <w:pStyle w:val="Nessunaspaziatura"/>
              <w:spacing w:line="276" w:lineRule="auto"/>
              <w:jc w:val="right"/>
              <w:rPr>
                <w:rFonts w:ascii="Book Antiqua" w:hAnsi="Book Antiqua"/>
              </w:rPr>
            </w:pPr>
            <w:r w:rsidRPr="00F40FB9">
              <w:rPr>
                <w:rFonts w:ascii="Book Antiqua" w:hAnsi="Book Antiqua"/>
              </w:rPr>
              <w:t xml:space="preserve">€ </w:t>
            </w:r>
            <w:r w:rsidR="00D4152D" w:rsidRPr="00F40FB9">
              <w:rPr>
                <w:rFonts w:ascii="Book Antiqua" w:hAnsi="Book Antiqua"/>
              </w:rPr>
              <w:t>3</w:t>
            </w:r>
            <w:r w:rsidRPr="00F40FB9">
              <w:rPr>
                <w:rFonts w:ascii="Book Antiqua" w:hAnsi="Book Antiqua"/>
              </w:rPr>
              <w:t>.000,00</w:t>
            </w:r>
          </w:p>
        </w:tc>
      </w:tr>
      <w:tr w:rsidR="00D4152D" w:rsidRPr="00F40FB9" w:rsidTr="006E6A2E">
        <w:trPr>
          <w:jc w:val="center"/>
        </w:trPr>
        <w:tc>
          <w:tcPr>
            <w:tcW w:w="988" w:type="dxa"/>
          </w:tcPr>
          <w:p w:rsidR="00D4152D" w:rsidRPr="00F40FB9" w:rsidRDefault="00D4152D" w:rsidP="00D4152D">
            <w:pPr>
              <w:pStyle w:val="Nessunaspaziatura"/>
              <w:spacing w:line="276" w:lineRule="auto"/>
              <w:jc w:val="center"/>
              <w:rPr>
                <w:rFonts w:ascii="Book Antiqua" w:hAnsi="Book Antiqua"/>
              </w:rPr>
            </w:pPr>
            <w:r w:rsidRPr="00F40FB9">
              <w:rPr>
                <w:rFonts w:ascii="Book Antiqua" w:hAnsi="Book Antiqua"/>
              </w:rPr>
              <w:t>D</w:t>
            </w:r>
          </w:p>
        </w:tc>
        <w:tc>
          <w:tcPr>
            <w:tcW w:w="3264" w:type="dxa"/>
          </w:tcPr>
          <w:p w:rsidR="00D4152D" w:rsidRPr="00F40FB9" w:rsidRDefault="00D4152D" w:rsidP="00D4152D">
            <w:pPr>
              <w:pStyle w:val="Nessunaspaziatura"/>
              <w:spacing w:line="276" w:lineRule="auto"/>
              <w:jc w:val="both"/>
              <w:rPr>
                <w:rFonts w:ascii="Book Antiqua" w:hAnsi="Book Antiqua"/>
              </w:rPr>
            </w:pPr>
            <w:r w:rsidRPr="00F40FB9">
              <w:rPr>
                <w:rFonts w:ascii="Book Antiqua" w:hAnsi="Book Antiqua"/>
              </w:rPr>
              <w:t>Da € 40.001,00 a € 60.000,00</w:t>
            </w:r>
          </w:p>
        </w:tc>
        <w:tc>
          <w:tcPr>
            <w:tcW w:w="2268" w:type="dxa"/>
          </w:tcPr>
          <w:p w:rsidR="00D4152D" w:rsidRPr="00F40FB9" w:rsidRDefault="00D4152D" w:rsidP="00D3169B">
            <w:pPr>
              <w:pStyle w:val="Nessunaspaziatura"/>
              <w:spacing w:line="276" w:lineRule="auto"/>
              <w:jc w:val="right"/>
              <w:rPr>
                <w:rFonts w:ascii="Book Antiqua" w:hAnsi="Book Antiqua"/>
              </w:rPr>
            </w:pPr>
            <w:r w:rsidRPr="00F40FB9">
              <w:rPr>
                <w:rFonts w:ascii="Book Antiqua" w:hAnsi="Book Antiqua"/>
              </w:rPr>
              <w:t>€ 5.000,00</w:t>
            </w:r>
          </w:p>
        </w:tc>
      </w:tr>
      <w:tr w:rsidR="00D4152D" w:rsidRPr="00F40FB9" w:rsidTr="006E6A2E">
        <w:trPr>
          <w:jc w:val="center"/>
        </w:trPr>
        <w:tc>
          <w:tcPr>
            <w:tcW w:w="988" w:type="dxa"/>
          </w:tcPr>
          <w:p w:rsidR="00D4152D" w:rsidRPr="00F40FB9" w:rsidRDefault="00D4152D" w:rsidP="00D4152D">
            <w:pPr>
              <w:pStyle w:val="Nessunaspaziatura"/>
              <w:spacing w:line="276" w:lineRule="auto"/>
              <w:jc w:val="center"/>
              <w:rPr>
                <w:rFonts w:ascii="Book Antiqua" w:hAnsi="Book Antiqua"/>
              </w:rPr>
            </w:pPr>
            <w:r w:rsidRPr="00F40FB9">
              <w:rPr>
                <w:rFonts w:ascii="Book Antiqua" w:hAnsi="Book Antiqua"/>
              </w:rPr>
              <w:t>E</w:t>
            </w:r>
          </w:p>
        </w:tc>
        <w:tc>
          <w:tcPr>
            <w:tcW w:w="3264" w:type="dxa"/>
          </w:tcPr>
          <w:p w:rsidR="00D4152D" w:rsidRPr="00F40FB9" w:rsidRDefault="00D4152D" w:rsidP="00D4152D">
            <w:pPr>
              <w:pStyle w:val="Nessunaspaziatura"/>
              <w:spacing w:line="276" w:lineRule="auto"/>
              <w:jc w:val="both"/>
              <w:rPr>
                <w:rFonts w:ascii="Book Antiqua" w:hAnsi="Book Antiqua"/>
              </w:rPr>
            </w:pPr>
            <w:r w:rsidRPr="00F40FB9">
              <w:rPr>
                <w:rFonts w:ascii="Book Antiqua" w:hAnsi="Book Antiqua"/>
              </w:rPr>
              <w:t>Oltre € 60.000,00</w:t>
            </w:r>
          </w:p>
        </w:tc>
        <w:tc>
          <w:tcPr>
            <w:tcW w:w="2268" w:type="dxa"/>
          </w:tcPr>
          <w:p w:rsidR="00D4152D" w:rsidRPr="00F40FB9" w:rsidRDefault="00D4152D" w:rsidP="00D3169B">
            <w:pPr>
              <w:pStyle w:val="Nessunaspaziatura"/>
              <w:spacing w:line="276" w:lineRule="auto"/>
              <w:jc w:val="right"/>
              <w:rPr>
                <w:rFonts w:ascii="Book Antiqua" w:hAnsi="Book Antiqua"/>
              </w:rPr>
            </w:pPr>
            <w:r w:rsidRPr="00F40FB9">
              <w:rPr>
                <w:rFonts w:ascii="Book Antiqua" w:hAnsi="Book Antiqua"/>
              </w:rPr>
              <w:t>€ 7.000,00</w:t>
            </w:r>
          </w:p>
        </w:tc>
      </w:tr>
    </w:tbl>
    <w:p w:rsidR="008A0B80" w:rsidRPr="00F40FB9" w:rsidRDefault="008A0B80" w:rsidP="008A0B80">
      <w:pPr>
        <w:pStyle w:val="Nessunaspaziatura"/>
        <w:spacing w:before="120" w:after="60" w:line="276" w:lineRule="auto"/>
        <w:jc w:val="both"/>
        <w:rPr>
          <w:rFonts w:ascii="Book Antiqua" w:hAnsi="Book Antiqua"/>
        </w:rPr>
      </w:pPr>
      <w:r w:rsidRPr="00F40FB9">
        <w:rPr>
          <w:rFonts w:ascii="Book Antiqua" w:hAnsi="Book Antiqua"/>
        </w:rPr>
        <w:t>I ricavi dichiarati in domanda saranno verificati sulla base dei dati disponibili presso l’Agenzia delle Entrate e delle autodichiarazioni riportate nel format di cui all’allegato 1.</w:t>
      </w:r>
    </w:p>
    <w:p w:rsidR="004E1259" w:rsidRPr="00F40FB9" w:rsidRDefault="00D4152D" w:rsidP="008A0B80">
      <w:pPr>
        <w:pStyle w:val="Nessunaspaziatura"/>
        <w:spacing w:before="120" w:line="276" w:lineRule="auto"/>
        <w:jc w:val="both"/>
        <w:rPr>
          <w:rFonts w:ascii="Book Antiqua" w:hAnsi="Book Antiqua"/>
        </w:rPr>
      </w:pPr>
      <w:r w:rsidRPr="00F40FB9">
        <w:rPr>
          <w:rFonts w:ascii="Book Antiqua" w:hAnsi="Book Antiqua"/>
        </w:rPr>
        <w:t>I</w:t>
      </w:r>
      <w:r w:rsidR="004E1259" w:rsidRPr="00F40FB9">
        <w:rPr>
          <w:rFonts w:ascii="Book Antiqua" w:hAnsi="Book Antiqua"/>
        </w:rPr>
        <w:t xml:space="preserve">l </w:t>
      </w:r>
      <w:r w:rsidR="008A0B80" w:rsidRPr="00F40FB9">
        <w:rPr>
          <w:rFonts w:ascii="Book Antiqua" w:hAnsi="Book Antiqua"/>
        </w:rPr>
        <w:t>sostegno</w:t>
      </w:r>
      <w:r w:rsidR="004E1259" w:rsidRPr="00F40FB9">
        <w:rPr>
          <w:rFonts w:ascii="Book Antiqua" w:hAnsi="Book Antiqua"/>
        </w:rPr>
        <w:t xml:space="preserve"> sarà liquida</w:t>
      </w:r>
      <w:r w:rsidR="00146FED" w:rsidRPr="00F40FB9">
        <w:rPr>
          <w:rFonts w:ascii="Book Antiqua" w:hAnsi="Book Antiqua"/>
        </w:rPr>
        <w:t>to dopo la pubblicazione dell’atto di ammissione a finanziamento.</w:t>
      </w:r>
    </w:p>
    <w:p w:rsidR="00010E88" w:rsidRPr="007B0AEA" w:rsidRDefault="00F07AD3" w:rsidP="002E2D53">
      <w:pPr>
        <w:pStyle w:val="Titolo1"/>
        <w:rPr>
          <w:rFonts w:ascii="Book Antiqua" w:hAnsi="Book Antiqua" w:cs="Tahoma"/>
          <w:color w:val="4F6228" w:themeColor="accent3" w:themeShade="80"/>
          <w:sz w:val="31"/>
          <w:szCs w:val="31"/>
        </w:rPr>
      </w:pPr>
      <w:bookmarkStart w:id="8" w:name="_Hlk21678929"/>
      <w:bookmarkStart w:id="9" w:name="_Toc59189423"/>
      <w:r w:rsidRPr="007B0AEA">
        <w:rPr>
          <w:rFonts w:ascii="Book Antiqua" w:hAnsi="Book Antiqua" w:cs="Tahoma"/>
          <w:color w:val="4F6228" w:themeColor="accent3" w:themeShade="80"/>
          <w:sz w:val="31"/>
          <w:szCs w:val="31"/>
        </w:rPr>
        <w:t xml:space="preserve">Articolo </w:t>
      </w:r>
      <w:r w:rsidR="007B0AEA" w:rsidRPr="007B0AEA">
        <w:rPr>
          <w:rFonts w:ascii="Book Antiqua" w:hAnsi="Book Antiqua" w:cs="Tahoma"/>
          <w:color w:val="4F6228" w:themeColor="accent3" w:themeShade="80"/>
          <w:sz w:val="31"/>
          <w:szCs w:val="31"/>
        </w:rPr>
        <w:t>7</w:t>
      </w:r>
      <w:r w:rsidRPr="007B0AEA">
        <w:rPr>
          <w:rFonts w:ascii="Book Antiqua" w:hAnsi="Book Antiqua" w:cs="Tahoma"/>
          <w:color w:val="4F6228" w:themeColor="accent3" w:themeShade="80"/>
          <w:sz w:val="31"/>
          <w:szCs w:val="31"/>
        </w:rPr>
        <w:t xml:space="preserve"> - </w:t>
      </w:r>
      <w:r w:rsidR="00E82893" w:rsidRPr="007B0AEA">
        <w:rPr>
          <w:rFonts w:ascii="Book Antiqua" w:hAnsi="Book Antiqua" w:cs="Tahoma"/>
          <w:color w:val="4F6228" w:themeColor="accent3" w:themeShade="80"/>
          <w:sz w:val="31"/>
          <w:szCs w:val="31"/>
        </w:rPr>
        <w:t>M</w:t>
      </w:r>
      <w:r w:rsidR="00B8716A" w:rsidRPr="007B0AEA">
        <w:rPr>
          <w:rFonts w:ascii="Book Antiqua" w:hAnsi="Book Antiqua" w:cs="Tahoma"/>
          <w:color w:val="4F6228" w:themeColor="accent3" w:themeShade="80"/>
          <w:sz w:val="31"/>
          <w:szCs w:val="31"/>
        </w:rPr>
        <w:t>odalità di presentazione della domanda</w:t>
      </w:r>
      <w:r w:rsidR="00895448" w:rsidRPr="007B0AEA">
        <w:rPr>
          <w:rFonts w:ascii="Book Antiqua" w:hAnsi="Book Antiqua" w:cs="Tahoma"/>
          <w:color w:val="4F6228" w:themeColor="accent3" w:themeShade="80"/>
          <w:sz w:val="31"/>
          <w:szCs w:val="31"/>
        </w:rPr>
        <w:t xml:space="preserve"> di contributo</w:t>
      </w:r>
      <w:bookmarkEnd w:id="9"/>
    </w:p>
    <w:bookmarkEnd w:id="8"/>
    <w:p w:rsidR="008A0B80" w:rsidRPr="00F40FB9" w:rsidRDefault="008A0B80" w:rsidP="008A0B80">
      <w:pPr>
        <w:spacing w:before="60" w:after="60" w:line="259" w:lineRule="auto"/>
        <w:jc w:val="both"/>
        <w:rPr>
          <w:rFonts w:ascii="Book Antiqua" w:hAnsi="Book Antiqua"/>
          <w:szCs w:val="20"/>
        </w:rPr>
      </w:pPr>
      <w:r w:rsidRPr="00F40FB9">
        <w:rPr>
          <w:rFonts w:ascii="Book Antiqua" w:hAnsi="Book Antiqua"/>
          <w:szCs w:val="20"/>
        </w:rPr>
        <w:t xml:space="preserve">Tutti i partecipanti all’avviso devono possedere il fascicolo aziendale di cui al D.P.R. n. 503/99. </w:t>
      </w:r>
    </w:p>
    <w:p w:rsidR="008A0B80" w:rsidRPr="00AF7964" w:rsidRDefault="008A0B80" w:rsidP="00B81426">
      <w:pPr>
        <w:spacing w:before="60" w:after="60" w:line="259" w:lineRule="auto"/>
        <w:jc w:val="both"/>
        <w:rPr>
          <w:rFonts w:ascii="Book Antiqua" w:hAnsi="Book Antiqua"/>
          <w:strike/>
          <w:color w:val="000000" w:themeColor="text1"/>
          <w:szCs w:val="20"/>
        </w:rPr>
      </w:pPr>
      <w:r w:rsidRPr="00F40FB9">
        <w:rPr>
          <w:rFonts w:ascii="Book Antiqua" w:hAnsi="Book Antiqua"/>
          <w:szCs w:val="20"/>
        </w:rPr>
        <w:t>La presentazione della domanda di sostegno dovrà essere presentata entro e non oltre 60 (sessanta giorni consecutivi)</w:t>
      </w:r>
      <w:r w:rsidR="00FB4FBF" w:rsidRPr="00F40FB9">
        <w:rPr>
          <w:rFonts w:ascii="Book Antiqua" w:hAnsi="Book Antiqua"/>
          <w:szCs w:val="20"/>
        </w:rPr>
        <w:t xml:space="preserve"> dalla pubblicazione sul BURB,</w:t>
      </w:r>
      <w:r w:rsidRPr="00F40FB9">
        <w:rPr>
          <w:rFonts w:ascii="Book Antiqua" w:hAnsi="Book Antiqua"/>
          <w:szCs w:val="20"/>
        </w:rPr>
        <w:t xml:space="preserve"> inviando la domanda, sec</w:t>
      </w:r>
      <w:r w:rsidR="00B81426" w:rsidRPr="00F40FB9">
        <w:rPr>
          <w:rFonts w:ascii="Book Antiqua" w:hAnsi="Book Antiqua"/>
          <w:szCs w:val="20"/>
        </w:rPr>
        <w:t>ondo il Format –</w:t>
      </w:r>
      <w:r w:rsidR="00B81426">
        <w:rPr>
          <w:rFonts w:ascii="Book Antiqua" w:hAnsi="Book Antiqua"/>
          <w:color w:val="000000" w:themeColor="text1"/>
          <w:szCs w:val="20"/>
        </w:rPr>
        <w:t xml:space="preserve"> Allegato I – all’indirizzo </w:t>
      </w:r>
      <w:r>
        <w:rPr>
          <w:rFonts w:ascii="Book Antiqua" w:hAnsi="Book Antiqua"/>
          <w:color w:val="000000" w:themeColor="text1"/>
          <w:szCs w:val="20"/>
        </w:rPr>
        <w:t xml:space="preserve">PEC: </w:t>
      </w:r>
      <w:hyperlink r:id="rId13" w:history="1">
        <w:r w:rsidRPr="004C6F97">
          <w:rPr>
            <w:rStyle w:val="Collegamentoipertestuale"/>
            <w:rFonts w:ascii="Book Antiqua" w:hAnsi="Book Antiqua"/>
            <w:szCs w:val="20"/>
          </w:rPr>
          <w:t>POVagricoltura@pec.regione.basilicata.it</w:t>
        </w:r>
      </w:hyperlink>
    </w:p>
    <w:p w:rsidR="008909C3" w:rsidRDefault="00F07AD3" w:rsidP="007B0AEA">
      <w:pPr>
        <w:pStyle w:val="Titolo1"/>
        <w:jc w:val="both"/>
        <w:rPr>
          <w:rFonts w:ascii="Book Antiqua" w:hAnsi="Book Antiqua" w:cs="Tahoma"/>
          <w:color w:val="4F6228" w:themeColor="accent3" w:themeShade="80"/>
          <w:sz w:val="31"/>
          <w:szCs w:val="31"/>
        </w:rPr>
      </w:pPr>
      <w:bookmarkStart w:id="10" w:name="_Toc59189424"/>
      <w:r w:rsidRPr="00895448">
        <w:rPr>
          <w:rFonts w:ascii="Book Antiqua" w:hAnsi="Book Antiqua" w:cs="Tahoma"/>
          <w:color w:val="4F6228" w:themeColor="accent3" w:themeShade="80"/>
          <w:sz w:val="31"/>
          <w:szCs w:val="31"/>
        </w:rPr>
        <w:t xml:space="preserve">Articolo </w:t>
      </w:r>
      <w:r w:rsidR="007B0AEA">
        <w:rPr>
          <w:rFonts w:ascii="Book Antiqua" w:hAnsi="Book Antiqua" w:cs="Tahoma"/>
          <w:color w:val="4F6228" w:themeColor="accent3" w:themeShade="80"/>
          <w:sz w:val="31"/>
          <w:szCs w:val="31"/>
        </w:rPr>
        <w:t>8</w:t>
      </w:r>
      <w:r w:rsidRPr="00895448">
        <w:rPr>
          <w:rFonts w:ascii="Book Antiqua" w:hAnsi="Book Antiqua" w:cs="Tahoma"/>
          <w:color w:val="4F6228" w:themeColor="accent3" w:themeShade="80"/>
          <w:sz w:val="31"/>
          <w:szCs w:val="31"/>
        </w:rPr>
        <w:t xml:space="preserve"> - </w:t>
      </w:r>
      <w:r w:rsidR="008909C3" w:rsidRPr="00895448">
        <w:rPr>
          <w:rFonts w:ascii="Book Antiqua" w:hAnsi="Book Antiqua" w:cs="Tahoma"/>
          <w:color w:val="4F6228" w:themeColor="accent3" w:themeShade="80"/>
          <w:sz w:val="31"/>
          <w:szCs w:val="31"/>
        </w:rPr>
        <w:t xml:space="preserve">Documentazione </w:t>
      </w:r>
      <w:r w:rsidR="00214DCA" w:rsidRPr="00C1352B">
        <w:rPr>
          <w:rFonts w:ascii="Book Antiqua" w:hAnsi="Book Antiqua" w:cs="Tahoma"/>
          <w:color w:val="4F6228" w:themeColor="accent3" w:themeShade="80"/>
          <w:sz w:val="31"/>
          <w:szCs w:val="31"/>
        </w:rPr>
        <w:t>da presentare</w:t>
      </w:r>
      <w:r w:rsidR="00535AFB">
        <w:rPr>
          <w:rFonts w:ascii="Book Antiqua" w:hAnsi="Book Antiqua" w:cs="Tahoma"/>
          <w:color w:val="4F6228" w:themeColor="accent3" w:themeShade="80"/>
          <w:sz w:val="31"/>
          <w:szCs w:val="31"/>
        </w:rPr>
        <w:t xml:space="preserve"> </w:t>
      </w:r>
      <w:r w:rsidR="00895448">
        <w:rPr>
          <w:rFonts w:ascii="Book Antiqua" w:hAnsi="Book Antiqua" w:cs="Tahoma"/>
          <w:color w:val="4F6228" w:themeColor="accent3" w:themeShade="80"/>
          <w:sz w:val="31"/>
          <w:szCs w:val="31"/>
        </w:rPr>
        <w:t>per la richiesta di contributo e SALDO</w:t>
      </w:r>
      <w:bookmarkEnd w:id="10"/>
    </w:p>
    <w:p w:rsidR="00956C31" w:rsidRPr="00F40FB9" w:rsidRDefault="00956C31" w:rsidP="00FC14C0">
      <w:pPr>
        <w:pStyle w:val="Nessunaspaziatura"/>
        <w:spacing w:before="60" w:after="60" w:line="276" w:lineRule="auto"/>
        <w:jc w:val="both"/>
        <w:rPr>
          <w:rFonts w:ascii="Book Antiqua" w:hAnsi="Book Antiqua"/>
        </w:rPr>
      </w:pPr>
      <w:r w:rsidRPr="00F40FB9">
        <w:rPr>
          <w:rFonts w:ascii="Book Antiqua" w:hAnsi="Book Antiqua"/>
        </w:rPr>
        <w:t xml:space="preserve">La documentazione </w:t>
      </w:r>
      <w:r w:rsidR="00895448" w:rsidRPr="00F40FB9">
        <w:rPr>
          <w:rFonts w:ascii="Book Antiqua" w:hAnsi="Book Antiqua"/>
        </w:rPr>
        <w:t xml:space="preserve">da presentare per la </w:t>
      </w:r>
      <w:r w:rsidR="00895448" w:rsidRPr="00F40FB9">
        <w:rPr>
          <w:rFonts w:ascii="Book Antiqua" w:hAnsi="Book Antiqua"/>
          <w:u w:val="single"/>
        </w:rPr>
        <w:t>richiesta di contributo</w:t>
      </w:r>
      <w:r w:rsidR="00895448" w:rsidRPr="00F40FB9">
        <w:rPr>
          <w:rFonts w:ascii="Book Antiqua" w:hAnsi="Book Antiqua"/>
        </w:rPr>
        <w:t xml:space="preserve"> è:</w:t>
      </w:r>
    </w:p>
    <w:p w:rsidR="00700606" w:rsidRPr="00F40FB9" w:rsidRDefault="00295388" w:rsidP="00295388">
      <w:pPr>
        <w:pStyle w:val="Nessunaspaziatura"/>
        <w:numPr>
          <w:ilvl w:val="0"/>
          <w:numId w:val="1"/>
        </w:numPr>
        <w:spacing w:before="60" w:after="60" w:line="276" w:lineRule="auto"/>
        <w:jc w:val="both"/>
        <w:rPr>
          <w:rFonts w:ascii="Book Antiqua" w:hAnsi="Book Antiqua"/>
        </w:rPr>
      </w:pPr>
      <w:r w:rsidRPr="00F40FB9">
        <w:rPr>
          <w:rFonts w:ascii="Book Antiqua" w:hAnsi="Book Antiqua"/>
          <w:b/>
        </w:rPr>
        <w:t>Richiesta di contributo</w:t>
      </w:r>
      <w:r w:rsidRPr="00F40FB9">
        <w:rPr>
          <w:rFonts w:ascii="Book Antiqua" w:hAnsi="Book Antiqua"/>
        </w:rPr>
        <w:t xml:space="preserve"> (Allegato 1</w:t>
      </w:r>
      <w:r w:rsidR="0010356E" w:rsidRPr="00F40FB9">
        <w:rPr>
          <w:rFonts w:ascii="Book Antiqua" w:hAnsi="Book Antiqua"/>
        </w:rPr>
        <w:t>)</w:t>
      </w:r>
      <w:r w:rsidR="00FB4FBF" w:rsidRPr="00F40FB9">
        <w:rPr>
          <w:rFonts w:ascii="Book Antiqua" w:hAnsi="Book Antiqua"/>
        </w:rPr>
        <w:t>.</w:t>
      </w:r>
    </w:p>
    <w:p w:rsidR="00CE54E1" w:rsidRPr="007B0AEA" w:rsidRDefault="00F07AD3" w:rsidP="002E2D53">
      <w:pPr>
        <w:pStyle w:val="Titolo1"/>
        <w:rPr>
          <w:rFonts w:ascii="Book Antiqua" w:hAnsi="Book Antiqua" w:cs="Tahoma"/>
          <w:color w:val="4F6228" w:themeColor="accent3" w:themeShade="80"/>
          <w:sz w:val="31"/>
          <w:szCs w:val="31"/>
        </w:rPr>
      </w:pPr>
      <w:bookmarkStart w:id="11" w:name="_Toc59189425"/>
      <w:r w:rsidRPr="007B0AEA">
        <w:rPr>
          <w:rFonts w:ascii="Book Antiqua" w:hAnsi="Book Antiqua" w:cs="Tahoma"/>
          <w:color w:val="4F6228" w:themeColor="accent3" w:themeShade="80"/>
          <w:sz w:val="31"/>
          <w:szCs w:val="31"/>
        </w:rPr>
        <w:t>Articolo</w:t>
      </w:r>
      <w:r w:rsidR="007B0AEA" w:rsidRPr="007B0AEA">
        <w:rPr>
          <w:rFonts w:ascii="Book Antiqua" w:hAnsi="Book Antiqua" w:cs="Tahoma"/>
          <w:color w:val="4F6228" w:themeColor="accent3" w:themeShade="80"/>
          <w:sz w:val="31"/>
          <w:szCs w:val="31"/>
        </w:rPr>
        <w:t xml:space="preserve"> 9</w:t>
      </w:r>
      <w:r w:rsidRPr="007B0AEA">
        <w:rPr>
          <w:rFonts w:ascii="Book Antiqua" w:hAnsi="Book Antiqua" w:cs="Tahoma"/>
          <w:color w:val="4F6228" w:themeColor="accent3" w:themeShade="80"/>
          <w:sz w:val="31"/>
          <w:szCs w:val="31"/>
        </w:rPr>
        <w:t xml:space="preserve"> - </w:t>
      </w:r>
      <w:r w:rsidR="00AF22D0" w:rsidRPr="007B0AEA">
        <w:rPr>
          <w:rFonts w:ascii="Book Antiqua" w:hAnsi="Book Antiqua" w:cs="Tahoma"/>
          <w:color w:val="4F6228" w:themeColor="accent3" w:themeShade="80"/>
          <w:sz w:val="31"/>
          <w:szCs w:val="31"/>
        </w:rPr>
        <w:t>Criteri di selezione</w:t>
      </w:r>
      <w:bookmarkEnd w:id="11"/>
    </w:p>
    <w:p w:rsidR="00F92A83" w:rsidRPr="00F40FB9" w:rsidRDefault="00295388" w:rsidP="008A0B80">
      <w:pPr>
        <w:pStyle w:val="Nessunaspaziatura"/>
        <w:spacing w:line="276" w:lineRule="auto"/>
        <w:jc w:val="both"/>
        <w:rPr>
          <w:rFonts w:ascii="Book Antiqua" w:hAnsi="Book Antiqua"/>
        </w:rPr>
      </w:pPr>
      <w:r w:rsidRPr="00F40FB9">
        <w:rPr>
          <w:rFonts w:ascii="Book Antiqua" w:hAnsi="Book Antiqua"/>
        </w:rPr>
        <w:t>Solo q</w:t>
      </w:r>
      <w:r w:rsidR="008A0B80" w:rsidRPr="00F40FB9">
        <w:rPr>
          <w:rFonts w:ascii="Book Antiqua" w:hAnsi="Book Antiqua"/>
        </w:rPr>
        <w:t xml:space="preserve">ualora necessario, in conseguenza di una insufficiente disponibilità di risorse finanziarie utili a soddisfare tutte le richieste pervenute, l’Ufficio competente elaborerà le graduatorie per Comune, secondo </w:t>
      </w:r>
      <w:r w:rsidR="00F92A83" w:rsidRPr="00F40FB9">
        <w:rPr>
          <w:rFonts w:ascii="Book Antiqua" w:hAnsi="Book Antiqua"/>
        </w:rPr>
        <w:t>tre criteri prioritari: l’indirizzo produttivo, la fascia di reddito, la manodopera utilizzata in aggiunta a quella dell’imprenditore agricolo  intestatario.</w:t>
      </w:r>
    </w:p>
    <w:p w:rsidR="00F92A83" w:rsidRPr="00F40FB9" w:rsidRDefault="00F92A83" w:rsidP="008A0B80">
      <w:pPr>
        <w:pStyle w:val="Nessunaspaziatura"/>
        <w:spacing w:line="276" w:lineRule="auto"/>
        <w:jc w:val="both"/>
        <w:rPr>
          <w:rFonts w:ascii="Book Antiqua" w:hAnsi="Book Antiqua"/>
        </w:rPr>
      </w:pPr>
      <w:r w:rsidRPr="00F40FB9">
        <w:rPr>
          <w:rFonts w:ascii="Book Antiqua" w:hAnsi="Book Antiqua"/>
        </w:rPr>
        <w:t>Tali criteri</w:t>
      </w:r>
      <w:r w:rsidR="00295388" w:rsidRPr="00F40FB9">
        <w:rPr>
          <w:rFonts w:ascii="Book Antiqua" w:hAnsi="Book Antiqua"/>
        </w:rPr>
        <w:t xml:space="preserve">, approvati dall’assemblea dei Sindaci, </w:t>
      </w:r>
      <w:r w:rsidRPr="00F40FB9">
        <w:rPr>
          <w:rFonts w:ascii="Book Antiqua" w:hAnsi="Book Antiqua"/>
        </w:rPr>
        <w:t>saranno declinati secondo i parametri riportati nella tabella che segue.</w:t>
      </w:r>
    </w:p>
    <w:p w:rsidR="008A0B80" w:rsidRPr="00F40FB9" w:rsidRDefault="008A0B80" w:rsidP="008A0B80">
      <w:pPr>
        <w:pStyle w:val="Nessunaspaziatura"/>
        <w:spacing w:after="120" w:line="276" w:lineRule="auto"/>
        <w:jc w:val="both"/>
        <w:rPr>
          <w:rFonts w:ascii="Book Antiqua" w:hAnsi="Book Antiqua"/>
          <w:strike/>
        </w:rPr>
      </w:pPr>
    </w:p>
    <w:p w:rsidR="00535AFB" w:rsidRPr="00F40FB9" w:rsidRDefault="00535AFB" w:rsidP="008A0B80">
      <w:pPr>
        <w:pStyle w:val="Nessunaspaziatura"/>
        <w:spacing w:after="120" w:line="276" w:lineRule="auto"/>
        <w:jc w:val="both"/>
        <w:rPr>
          <w:rFonts w:ascii="Book Antiqua" w:hAnsi="Book Antiqua"/>
          <w:strike/>
        </w:rPr>
      </w:pPr>
    </w:p>
    <w:tbl>
      <w:tblPr>
        <w:tblStyle w:val="Grigliatabella"/>
        <w:tblW w:w="0" w:type="auto"/>
        <w:jc w:val="center"/>
        <w:tblLook w:val="04A0"/>
      </w:tblPr>
      <w:tblGrid>
        <w:gridCol w:w="2263"/>
        <w:gridCol w:w="2127"/>
        <w:gridCol w:w="2127"/>
        <w:gridCol w:w="1261"/>
      </w:tblGrid>
      <w:tr w:rsidR="00E27E71" w:rsidRPr="00F40FB9" w:rsidTr="00E27E71">
        <w:trPr>
          <w:jc w:val="center"/>
        </w:trPr>
        <w:tc>
          <w:tcPr>
            <w:tcW w:w="2263" w:type="dxa"/>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lastRenderedPageBreak/>
              <w:t>Criteri</w:t>
            </w:r>
          </w:p>
        </w:tc>
        <w:tc>
          <w:tcPr>
            <w:tcW w:w="2127" w:type="dxa"/>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Parametri</w:t>
            </w:r>
          </w:p>
        </w:tc>
        <w:tc>
          <w:tcPr>
            <w:tcW w:w="2127" w:type="dxa"/>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Punteggio</w:t>
            </w:r>
          </w:p>
        </w:tc>
        <w:tc>
          <w:tcPr>
            <w:tcW w:w="1261" w:type="dxa"/>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Note</w:t>
            </w:r>
          </w:p>
        </w:tc>
      </w:tr>
      <w:tr w:rsidR="00E27E71" w:rsidRPr="00F40FB9" w:rsidTr="00E27E71">
        <w:trPr>
          <w:jc w:val="center"/>
        </w:trPr>
        <w:tc>
          <w:tcPr>
            <w:tcW w:w="2263" w:type="dxa"/>
            <w:vMerge w:val="restart"/>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Indirizzo produttivo</w:t>
            </w:r>
            <w:r w:rsidR="00295388" w:rsidRPr="00F40FB9">
              <w:rPr>
                <w:rStyle w:val="Rimandonotaapidipagina"/>
                <w:rFonts w:ascii="Book Antiqua" w:hAnsi="Book Antiqua"/>
              </w:rPr>
              <w:footnoteReference w:id="3"/>
            </w:r>
          </w:p>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Aziende cerealicole, olivicole, vitivinicole, frutticole ed agro-forestali</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6</w:t>
            </w:r>
          </w:p>
        </w:tc>
        <w:tc>
          <w:tcPr>
            <w:tcW w:w="1261" w:type="dxa"/>
            <w:vMerge w:val="restart"/>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Questi punteggi non sono cumulabili</w:t>
            </w:r>
          </w:p>
        </w:tc>
      </w:tr>
      <w:tr w:rsidR="00E27E71" w:rsidRPr="00F40FB9" w:rsidTr="00E27E71">
        <w:trPr>
          <w:jc w:val="center"/>
        </w:trPr>
        <w:tc>
          <w:tcPr>
            <w:tcW w:w="2263" w:type="dxa"/>
            <w:vMerge/>
            <w:vAlign w:val="center"/>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spacing w:before="60" w:after="60"/>
              <w:jc w:val="center"/>
              <w:rPr>
                <w:rFonts w:ascii="Book Antiqua" w:hAnsi="Book Antiqua"/>
              </w:rPr>
            </w:pPr>
            <w:r w:rsidRPr="00F40FB9">
              <w:rPr>
                <w:i/>
                <w:iCs/>
              </w:rPr>
              <w:t>Aziende Orticole</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8</w:t>
            </w:r>
          </w:p>
        </w:tc>
        <w:tc>
          <w:tcPr>
            <w:tcW w:w="1261" w:type="dxa"/>
            <w:vMerge/>
          </w:tcPr>
          <w:p w:rsidR="00E27E71" w:rsidRPr="00F40FB9" w:rsidRDefault="00E27E71" w:rsidP="006E6A2E">
            <w:pPr>
              <w:pStyle w:val="Nessunaspaziatura"/>
              <w:spacing w:line="276" w:lineRule="auto"/>
              <w:jc w:val="center"/>
              <w:rPr>
                <w:rFonts w:ascii="Book Antiqua" w:hAnsi="Book Antiqua"/>
              </w:rPr>
            </w:pPr>
          </w:p>
        </w:tc>
      </w:tr>
      <w:tr w:rsidR="00E27E71" w:rsidRPr="00F40FB9" w:rsidTr="00E27E71">
        <w:trPr>
          <w:jc w:val="center"/>
        </w:trPr>
        <w:tc>
          <w:tcPr>
            <w:tcW w:w="2263" w:type="dxa"/>
            <w:vMerge/>
            <w:vAlign w:val="center"/>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Aziende zootecniche e/o ad indirizzo misto purché con allevamento</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10</w:t>
            </w:r>
          </w:p>
        </w:tc>
        <w:tc>
          <w:tcPr>
            <w:tcW w:w="1261" w:type="dxa"/>
            <w:vMerge/>
          </w:tcPr>
          <w:p w:rsidR="00E27E71" w:rsidRPr="00F40FB9" w:rsidRDefault="00E27E71" w:rsidP="006E6A2E">
            <w:pPr>
              <w:pStyle w:val="Nessunaspaziatura"/>
              <w:spacing w:line="276" w:lineRule="auto"/>
              <w:jc w:val="center"/>
              <w:rPr>
                <w:rFonts w:ascii="Book Antiqua" w:hAnsi="Book Antiqua"/>
              </w:rPr>
            </w:pPr>
          </w:p>
        </w:tc>
      </w:tr>
      <w:tr w:rsidR="00E27E71" w:rsidRPr="00F40FB9" w:rsidTr="00E27E71">
        <w:trPr>
          <w:jc w:val="center"/>
        </w:trPr>
        <w:tc>
          <w:tcPr>
            <w:tcW w:w="2263" w:type="dxa"/>
            <w:vMerge w:val="restart"/>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Fascia di reddito</w:t>
            </w:r>
            <w:r w:rsidR="00295388" w:rsidRPr="00F40FB9">
              <w:rPr>
                <w:rStyle w:val="Rimandonotaapidipagina"/>
                <w:rFonts w:ascii="Book Antiqua" w:hAnsi="Book Antiqua"/>
              </w:rPr>
              <w:footnoteReference w:id="4"/>
            </w:r>
          </w:p>
        </w:tc>
        <w:tc>
          <w:tcPr>
            <w:tcW w:w="2127" w:type="dxa"/>
            <w:vAlign w:val="center"/>
          </w:tcPr>
          <w:p w:rsidR="00E27E71" w:rsidRPr="00F40FB9" w:rsidRDefault="00E27E71" w:rsidP="00374B65">
            <w:pPr>
              <w:spacing w:before="60" w:after="60"/>
              <w:jc w:val="center"/>
              <w:rPr>
                <w:rFonts w:ascii="Book Antiqua" w:hAnsi="Book Antiqua"/>
              </w:rPr>
            </w:pPr>
            <w:r w:rsidRPr="00F40FB9">
              <w:rPr>
                <w:i/>
                <w:iCs/>
              </w:rPr>
              <w:t>Fascia A</w:t>
            </w: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3</w:t>
            </w:r>
          </w:p>
        </w:tc>
        <w:tc>
          <w:tcPr>
            <w:tcW w:w="1261" w:type="dxa"/>
            <w:vMerge w:val="restart"/>
            <w:vAlign w:val="center"/>
          </w:tcPr>
          <w:p w:rsidR="00E27E71" w:rsidRPr="00F40FB9" w:rsidRDefault="00E27E71" w:rsidP="00374B65">
            <w:pPr>
              <w:pStyle w:val="Nessunaspaziatura"/>
              <w:spacing w:line="276" w:lineRule="auto"/>
              <w:jc w:val="center"/>
              <w:rPr>
                <w:i/>
                <w:iCs/>
              </w:rPr>
            </w:pPr>
            <w:r w:rsidRPr="00F40FB9">
              <w:rPr>
                <w:rFonts w:ascii="Book Antiqua" w:hAnsi="Book Antiqua"/>
              </w:rPr>
              <w:t>Questi punteggi non sono cumulabili</w:t>
            </w:r>
          </w:p>
        </w:tc>
      </w:tr>
      <w:tr w:rsidR="00E27E71" w:rsidRPr="00F40FB9" w:rsidTr="00E27E71">
        <w:trPr>
          <w:jc w:val="center"/>
        </w:trPr>
        <w:tc>
          <w:tcPr>
            <w:tcW w:w="2263" w:type="dxa"/>
            <w:vMerge/>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spacing w:before="60" w:after="60"/>
              <w:jc w:val="center"/>
              <w:rPr>
                <w:i/>
                <w:iCs/>
              </w:rPr>
            </w:pPr>
            <w:r w:rsidRPr="00F40FB9">
              <w:rPr>
                <w:i/>
                <w:iCs/>
              </w:rPr>
              <w:t>Fascia B</w:t>
            </w: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4</w:t>
            </w:r>
          </w:p>
        </w:tc>
        <w:tc>
          <w:tcPr>
            <w:tcW w:w="1261" w:type="dxa"/>
            <w:vMerge/>
            <w:vAlign w:val="center"/>
          </w:tcPr>
          <w:p w:rsidR="00E27E71" w:rsidRPr="00F40FB9" w:rsidRDefault="00E27E71" w:rsidP="00374B65">
            <w:pPr>
              <w:pStyle w:val="Nessunaspaziatura"/>
              <w:spacing w:line="276" w:lineRule="auto"/>
              <w:jc w:val="center"/>
              <w:rPr>
                <w:i/>
                <w:iCs/>
              </w:rPr>
            </w:pPr>
          </w:p>
        </w:tc>
      </w:tr>
      <w:tr w:rsidR="00E27E71" w:rsidRPr="00F40FB9" w:rsidTr="00E27E71">
        <w:trPr>
          <w:jc w:val="center"/>
        </w:trPr>
        <w:tc>
          <w:tcPr>
            <w:tcW w:w="2263" w:type="dxa"/>
            <w:vMerge/>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spacing w:before="60" w:after="60"/>
              <w:jc w:val="center"/>
              <w:rPr>
                <w:rFonts w:ascii="Book Antiqua" w:hAnsi="Book Antiqua"/>
              </w:rPr>
            </w:pPr>
            <w:r w:rsidRPr="00F40FB9">
              <w:rPr>
                <w:i/>
                <w:iCs/>
              </w:rPr>
              <w:t>Fascia C</w:t>
            </w: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5</w:t>
            </w:r>
          </w:p>
        </w:tc>
        <w:tc>
          <w:tcPr>
            <w:tcW w:w="1261" w:type="dxa"/>
            <w:vMerge/>
            <w:vAlign w:val="center"/>
          </w:tcPr>
          <w:p w:rsidR="00E27E71" w:rsidRPr="00F40FB9" w:rsidRDefault="00E27E71" w:rsidP="00374B65">
            <w:pPr>
              <w:pStyle w:val="Nessunaspaziatura"/>
              <w:spacing w:line="276" w:lineRule="auto"/>
              <w:jc w:val="center"/>
              <w:rPr>
                <w:i/>
                <w:iCs/>
              </w:rPr>
            </w:pPr>
          </w:p>
        </w:tc>
      </w:tr>
      <w:tr w:rsidR="00E27E71" w:rsidRPr="00F40FB9" w:rsidTr="00E27E71">
        <w:trPr>
          <w:jc w:val="center"/>
        </w:trPr>
        <w:tc>
          <w:tcPr>
            <w:tcW w:w="2263" w:type="dxa"/>
            <w:vMerge/>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spacing w:before="60" w:after="60"/>
              <w:jc w:val="center"/>
              <w:rPr>
                <w:rFonts w:ascii="Book Antiqua" w:hAnsi="Book Antiqua"/>
              </w:rPr>
            </w:pPr>
            <w:r w:rsidRPr="00F40FB9">
              <w:rPr>
                <w:i/>
                <w:iCs/>
              </w:rPr>
              <w:t>Fascia D</w:t>
            </w: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6</w:t>
            </w:r>
          </w:p>
        </w:tc>
        <w:tc>
          <w:tcPr>
            <w:tcW w:w="1261" w:type="dxa"/>
            <w:vMerge/>
            <w:vAlign w:val="center"/>
          </w:tcPr>
          <w:p w:rsidR="00E27E71" w:rsidRPr="00F40FB9" w:rsidRDefault="00E27E71" w:rsidP="00374B65">
            <w:pPr>
              <w:pStyle w:val="Nessunaspaziatura"/>
              <w:spacing w:line="276" w:lineRule="auto"/>
              <w:jc w:val="center"/>
              <w:rPr>
                <w:i/>
                <w:iCs/>
              </w:rPr>
            </w:pPr>
          </w:p>
        </w:tc>
      </w:tr>
      <w:tr w:rsidR="00E27E71" w:rsidRPr="00F40FB9" w:rsidTr="00E27E71">
        <w:trPr>
          <w:jc w:val="center"/>
        </w:trPr>
        <w:tc>
          <w:tcPr>
            <w:tcW w:w="2263" w:type="dxa"/>
            <w:vMerge/>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374B65">
            <w:pPr>
              <w:spacing w:before="60" w:after="60"/>
              <w:jc w:val="center"/>
              <w:rPr>
                <w:rFonts w:ascii="Book Antiqua" w:hAnsi="Book Antiqua"/>
              </w:rPr>
            </w:pPr>
            <w:r w:rsidRPr="00F40FB9">
              <w:rPr>
                <w:i/>
                <w:iCs/>
              </w:rPr>
              <w:t>Fascia E</w:t>
            </w:r>
          </w:p>
        </w:tc>
        <w:tc>
          <w:tcPr>
            <w:tcW w:w="2127" w:type="dxa"/>
            <w:vAlign w:val="center"/>
          </w:tcPr>
          <w:p w:rsidR="00E27E71" w:rsidRPr="00F40FB9" w:rsidRDefault="00E27E71" w:rsidP="00374B65">
            <w:pPr>
              <w:pStyle w:val="Nessunaspaziatura"/>
              <w:spacing w:line="276" w:lineRule="auto"/>
              <w:jc w:val="center"/>
              <w:rPr>
                <w:rFonts w:ascii="Book Antiqua" w:hAnsi="Book Antiqua"/>
              </w:rPr>
            </w:pPr>
            <w:r w:rsidRPr="00F40FB9">
              <w:rPr>
                <w:i/>
                <w:iCs/>
              </w:rPr>
              <w:t>7</w:t>
            </w:r>
          </w:p>
        </w:tc>
        <w:tc>
          <w:tcPr>
            <w:tcW w:w="1261" w:type="dxa"/>
            <w:vMerge/>
            <w:vAlign w:val="center"/>
          </w:tcPr>
          <w:p w:rsidR="00E27E71" w:rsidRPr="00F40FB9" w:rsidRDefault="00E27E71" w:rsidP="00374B65">
            <w:pPr>
              <w:pStyle w:val="Nessunaspaziatura"/>
              <w:spacing w:line="276" w:lineRule="auto"/>
              <w:jc w:val="center"/>
              <w:rPr>
                <w:i/>
                <w:iCs/>
              </w:rPr>
            </w:pPr>
          </w:p>
        </w:tc>
      </w:tr>
      <w:tr w:rsidR="00E27E71" w:rsidRPr="00F40FB9" w:rsidTr="00E27E71">
        <w:trPr>
          <w:jc w:val="center"/>
        </w:trPr>
        <w:tc>
          <w:tcPr>
            <w:tcW w:w="2263" w:type="dxa"/>
            <w:vMerge w:val="restart"/>
            <w:vAlign w:val="center"/>
          </w:tcPr>
          <w:p w:rsidR="00E27E71" w:rsidRPr="00F40FB9" w:rsidRDefault="00295388" w:rsidP="006E6A2E">
            <w:pPr>
              <w:pStyle w:val="Nessunaspaziatura"/>
              <w:spacing w:line="276" w:lineRule="auto"/>
              <w:jc w:val="center"/>
              <w:rPr>
                <w:rFonts w:ascii="Book Antiqua" w:hAnsi="Book Antiqua"/>
              </w:rPr>
            </w:pPr>
            <w:r w:rsidRPr="00F40FB9">
              <w:rPr>
                <w:rFonts w:ascii="Book Antiqua" w:hAnsi="Book Antiqua"/>
              </w:rPr>
              <w:t>M</w:t>
            </w:r>
            <w:r w:rsidR="00E27E71" w:rsidRPr="00F40FB9">
              <w:rPr>
                <w:rFonts w:ascii="Book Antiqua" w:hAnsi="Book Antiqua"/>
              </w:rPr>
              <w:t>anodopera</w:t>
            </w:r>
            <w:r w:rsidRPr="00F40FB9">
              <w:rPr>
                <w:rStyle w:val="Rimandonotaapidipagina"/>
                <w:rFonts w:ascii="Book Antiqua" w:hAnsi="Book Antiqua"/>
              </w:rPr>
              <w:footnoteReference w:id="5"/>
            </w:r>
            <w:r w:rsidR="00E27E71" w:rsidRPr="00F40FB9">
              <w:rPr>
                <w:rFonts w:ascii="Book Antiqua" w:hAnsi="Book Antiqua"/>
              </w:rPr>
              <w:t xml:space="preserve"> utilizzata in aggiunta a que</w:t>
            </w:r>
            <w:r w:rsidRPr="00F40FB9">
              <w:rPr>
                <w:rFonts w:ascii="Book Antiqua" w:hAnsi="Book Antiqua"/>
              </w:rPr>
              <w:t xml:space="preserve">lla dell’imprenditore agricolo </w:t>
            </w:r>
            <w:r w:rsidR="00E27E71" w:rsidRPr="00F40FB9">
              <w:rPr>
                <w:rFonts w:ascii="Book Antiqua" w:hAnsi="Book Antiqua"/>
              </w:rPr>
              <w:t>intestatario</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i/>
                <w:iCs/>
              </w:rPr>
              <w:t>Per ogni unità con almeno 51 gg/annue</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5</w:t>
            </w:r>
          </w:p>
        </w:tc>
        <w:tc>
          <w:tcPr>
            <w:tcW w:w="1261" w:type="dxa"/>
            <w:vMerge w:val="restart"/>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Questi punteggi n sono cumulabili</w:t>
            </w:r>
          </w:p>
        </w:tc>
      </w:tr>
      <w:tr w:rsidR="00E27E71" w:rsidRPr="00F40FB9" w:rsidTr="00E27E71">
        <w:trPr>
          <w:jc w:val="center"/>
        </w:trPr>
        <w:tc>
          <w:tcPr>
            <w:tcW w:w="2263" w:type="dxa"/>
            <w:vMerge/>
            <w:vAlign w:val="center"/>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i/>
                <w:iCs/>
              </w:rPr>
              <w:t>Per ogni unità con almeno 101 gg/annue</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10</w:t>
            </w:r>
          </w:p>
        </w:tc>
        <w:tc>
          <w:tcPr>
            <w:tcW w:w="1261" w:type="dxa"/>
            <w:vMerge/>
            <w:vAlign w:val="center"/>
          </w:tcPr>
          <w:p w:rsidR="00E27E71" w:rsidRPr="00F40FB9" w:rsidRDefault="00E27E71" w:rsidP="006E6A2E">
            <w:pPr>
              <w:pStyle w:val="Nessunaspaziatura"/>
              <w:spacing w:line="276" w:lineRule="auto"/>
              <w:jc w:val="center"/>
              <w:rPr>
                <w:rFonts w:ascii="Book Antiqua" w:hAnsi="Book Antiqua"/>
              </w:rPr>
            </w:pPr>
          </w:p>
        </w:tc>
      </w:tr>
      <w:tr w:rsidR="00E27E71" w:rsidRPr="00F40FB9" w:rsidTr="00E27E71">
        <w:trPr>
          <w:jc w:val="center"/>
        </w:trPr>
        <w:tc>
          <w:tcPr>
            <w:tcW w:w="2263" w:type="dxa"/>
            <w:vMerge/>
            <w:vAlign w:val="center"/>
          </w:tcPr>
          <w:p w:rsidR="00E27E71" w:rsidRPr="00F40FB9" w:rsidRDefault="00E27E71" w:rsidP="006E6A2E">
            <w:pPr>
              <w:pStyle w:val="Nessunaspaziatura"/>
              <w:spacing w:line="276" w:lineRule="auto"/>
              <w:jc w:val="center"/>
              <w:rPr>
                <w:rFonts w:ascii="Book Antiqua" w:hAnsi="Book Antiqua"/>
              </w:rPr>
            </w:pP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i/>
                <w:iCs/>
              </w:rPr>
              <w:t>Per ogni unità assunta a tempo indeterminato</w:t>
            </w:r>
          </w:p>
        </w:tc>
        <w:tc>
          <w:tcPr>
            <w:tcW w:w="2127" w:type="dxa"/>
            <w:vAlign w:val="center"/>
          </w:tcPr>
          <w:p w:rsidR="00E27E71" w:rsidRPr="00F40FB9" w:rsidRDefault="00E27E71" w:rsidP="006E6A2E">
            <w:pPr>
              <w:pStyle w:val="Nessunaspaziatura"/>
              <w:spacing w:line="276" w:lineRule="auto"/>
              <w:jc w:val="center"/>
              <w:rPr>
                <w:rFonts w:ascii="Book Antiqua" w:hAnsi="Book Antiqua"/>
              </w:rPr>
            </w:pPr>
            <w:r w:rsidRPr="00F40FB9">
              <w:rPr>
                <w:rFonts w:ascii="Book Antiqua" w:hAnsi="Book Antiqua"/>
              </w:rPr>
              <w:t>20</w:t>
            </w:r>
          </w:p>
        </w:tc>
        <w:tc>
          <w:tcPr>
            <w:tcW w:w="1261" w:type="dxa"/>
            <w:vMerge/>
            <w:vAlign w:val="center"/>
          </w:tcPr>
          <w:p w:rsidR="00E27E71" w:rsidRPr="00F40FB9" w:rsidRDefault="00E27E71" w:rsidP="006E6A2E">
            <w:pPr>
              <w:pStyle w:val="Nessunaspaziatura"/>
              <w:spacing w:line="276" w:lineRule="auto"/>
              <w:jc w:val="center"/>
              <w:rPr>
                <w:rFonts w:ascii="Book Antiqua" w:hAnsi="Book Antiqua"/>
              </w:rPr>
            </w:pPr>
          </w:p>
        </w:tc>
      </w:tr>
    </w:tbl>
    <w:p w:rsidR="008A0B80" w:rsidRPr="00F40FB9" w:rsidRDefault="008A0B80" w:rsidP="008A0B80">
      <w:pPr>
        <w:pStyle w:val="Nessunaspaziatura"/>
        <w:spacing w:line="276" w:lineRule="auto"/>
        <w:jc w:val="both"/>
        <w:rPr>
          <w:rFonts w:ascii="Book Antiqua" w:hAnsi="Book Antiqua"/>
        </w:rPr>
      </w:pPr>
    </w:p>
    <w:p w:rsidR="008A0B80" w:rsidRPr="00F40FB9" w:rsidRDefault="008A0B80" w:rsidP="008A0B80">
      <w:pPr>
        <w:pStyle w:val="Nessunaspaziatura"/>
        <w:spacing w:line="276" w:lineRule="auto"/>
        <w:jc w:val="both"/>
        <w:rPr>
          <w:rFonts w:ascii="Book Antiqua" w:hAnsi="Book Antiqua"/>
        </w:rPr>
      </w:pPr>
      <w:r w:rsidRPr="00F40FB9">
        <w:rPr>
          <w:rFonts w:ascii="Book Antiqua" w:hAnsi="Book Antiqua"/>
        </w:rPr>
        <w:t>A parità di punteggio precede l’impresa condotta dal più giovane in età.</w:t>
      </w:r>
    </w:p>
    <w:p w:rsidR="000A63E1" w:rsidRPr="007B0AEA" w:rsidRDefault="00DD2437" w:rsidP="002E2D53">
      <w:pPr>
        <w:pStyle w:val="Titolo1"/>
        <w:rPr>
          <w:rFonts w:ascii="Book Antiqua" w:hAnsi="Book Antiqua" w:cs="Tahoma"/>
          <w:color w:val="4F6228" w:themeColor="accent3" w:themeShade="80"/>
          <w:sz w:val="31"/>
          <w:szCs w:val="31"/>
        </w:rPr>
      </w:pPr>
      <w:bookmarkStart w:id="12" w:name="_Toc59189426"/>
      <w:r w:rsidRPr="007B0AEA">
        <w:rPr>
          <w:rFonts w:ascii="Book Antiqua" w:hAnsi="Book Antiqua" w:cs="Tahoma"/>
          <w:color w:val="4F6228" w:themeColor="accent3" w:themeShade="80"/>
          <w:sz w:val="31"/>
          <w:szCs w:val="31"/>
        </w:rPr>
        <w:t>Articolo 1</w:t>
      </w:r>
      <w:r w:rsidR="00146FED">
        <w:rPr>
          <w:rFonts w:ascii="Book Antiqua" w:hAnsi="Book Antiqua" w:cs="Tahoma"/>
          <w:color w:val="4F6228" w:themeColor="accent3" w:themeShade="80"/>
          <w:sz w:val="31"/>
          <w:szCs w:val="31"/>
        </w:rPr>
        <w:t>0</w:t>
      </w:r>
      <w:r w:rsidR="00F07AD3" w:rsidRPr="007B0AEA">
        <w:rPr>
          <w:rFonts w:ascii="Book Antiqua" w:hAnsi="Book Antiqua" w:cs="Tahoma"/>
          <w:color w:val="4F6228" w:themeColor="accent3" w:themeShade="80"/>
          <w:sz w:val="31"/>
          <w:szCs w:val="31"/>
        </w:rPr>
        <w:t xml:space="preserve"> - </w:t>
      </w:r>
      <w:r w:rsidR="000A63E1" w:rsidRPr="007B0AEA">
        <w:rPr>
          <w:rFonts w:ascii="Book Antiqua" w:hAnsi="Book Antiqua" w:cs="Tahoma"/>
          <w:color w:val="4F6228" w:themeColor="accent3" w:themeShade="80"/>
          <w:sz w:val="31"/>
          <w:szCs w:val="31"/>
        </w:rPr>
        <w:t xml:space="preserve">Impegni </w:t>
      </w:r>
      <w:r w:rsidR="001F0035" w:rsidRPr="007B0AEA">
        <w:rPr>
          <w:rFonts w:ascii="Book Antiqua" w:hAnsi="Book Antiqua" w:cs="Tahoma"/>
          <w:color w:val="4F6228" w:themeColor="accent3" w:themeShade="80"/>
          <w:sz w:val="31"/>
          <w:szCs w:val="31"/>
        </w:rPr>
        <w:t>per i beneficiari</w:t>
      </w:r>
      <w:bookmarkEnd w:id="12"/>
    </w:p>
    <w:p w:rsidR="001F0035" w:rsidRPr="00F40FB9" w:rsidRDefault="001F0035" w:rsidP="003A3E82">
      <w:pPr>
        <w:pStyle w:val="Nessunaspaziatura"/>
        <w:spacing w:before="120" w:line="276" w:lineRule="auto"/>
        <w:jc w:val="both"/>
        <w:rPr>
          <w:rFonts w:ascii="Book Antiqua" w:hAnsi="Book Antiqua"/>
        </w:rPr>
      </w:pPr>
      <w:r w:rsidRPr="00F40FB9">
        <w:rPr>
          <w:rFonts w:ascii="Book Antiqua" w:hAnsi="Book Antiqua"/>
        </w:rPr>
        <w:t>I beneficiari si impegnano a:</w:t>
      </w:r>
    </w:p>
    <w:p w:rsidR="00F15A18" w:rsidRPr="00F40FB9" w:rsidRDefault="001F0035" w:rsidP="00F15A18">
      <w:pPr>
        <w:pStyle w:val="Nessunaspaziatura"/>
        <w:numPr>
          <w:ilvl w:val="0"/>
          <w:numId w:val="41"/>
        </w:numPr>
        <w:spacing w:line="276" w:lineRule="auto"/>
        <w:jc w:val="both"/>
        <w:rPr>
          <w:rFonts w:ascii="Book Antiqua" w:hAnsi="Book Antiqua"/>
        </w:rPr>
      </w:pPr>
      <w:r w:rsidRPr="00F40FB9">
        <w:rPr>
          <w:rFonts w:ascii="Book Antiqua" w:hAnsi="Book Antiqua"/>
        </w:rPr>
        <w:t>f</w:t>
      </w:r>
      <w:r w:rsidR="000A63E1" w:rsidRPr="00F40FB9">
        <w:rPr>
          <w:rFonts w:ascii="Book Antiqua" w:hAnsi="Book Antiqua"/>
        </w:rPr>
        <w:t>avorire tutti i controlli e le verifiche necessarie;</w:t>
      </w:r>
    </w:p>
    <w:p w:rsidR="00146FED" w:rsidRPr="00F40FB9" w:rsidRDefault="001F0035" w:rsidP="00F15A18">
      <w:pPr>
        <w:pStyle w:val="Nessunaspaziatura"/>
        <w:numPr>
          <w:ilvl w:val="0"/>
          <w:numId w:val="41"/>
        </w:numPr>
        <w:spacing w:line="276" w:lineRule="auto"/>
        <w:jc w:val="both"/>
        <w:rPr>
          <w:rFonts w:ascii="Book Antiqua" w:hAnsi="Book Antiqua"/>
        </w:rPr>
      </w:pPr>
      <w:r w:rsidRPr="00F40FB9">
        <w:rPr>
          <w:rFonts w:ascii="Book Antiqua" w:hAnsi="Book Antiqua"/>
        </w:rPr>
        <w:t>restituire</w:t>
      </w:r>
      <w:r w:rsidR="000A63E1" w:rsidRPr="00F40FB9">
        <w:rPr>
          <w:rFonts w:ascii="Book Antiqua" w:hAnsi="Book Antiqua"/>
        </w:rPr>
        <w:t xml:space="preserve"> delle somme percepite </w:t>
      </w:r>
      <w:r w:rsidRPr="00F40FB9">
        <w:rPr>
          <w:rFonts w:ascii="Book Antiqua" w:hAnsi="Book Antiqua"/>
        </w:rPr>
        <w:t>indebitamente</w:t>
      </w:r>
      <w:r w:rsidR="00F15A18" w:rsidRPr="00F40FB9">
        <w:rPr>
          <w:rFonts w:ascii="Book Antiqua" w:hAnsi="Book Antiqua"/>
        </w:rPr>
        <w:t>.</w:t>
      </w:r>
    </w:p>
    <w:p w:rsidR="009F4F5E" w:rsidRPr="00146FED" w:rsidRDefault="00DD2437" w:rsidP="00146FED">
      <w:pPr>
        <w:pStyle w:val="Titolo1"/>
        <w:rPr>
          <w:rFonts w:ascii="Book Antiqua" w:hAnsi="Book Antiqua" w:cs="Tahoma"/>
          <w:color w:val="4F6228" w:themeColor="accent3" w:themeShade="80"/>
          <w:sz w:val="31"/>
          <w:szCs w:val="31"/>
        </w:rPr>
      </w:pPr>
      <w:bookmarkStart w:id="13" w:name="_Toc59189427"/>
      <w:r w:rsidRPr="00146FED">
        <w:rPr>
          <w:rFonts w:ascii="Book Antiqua" w:hAnsi="Book Antiqua" w:cs="Tahoma"/>
          <w:color w:val="4F6228" w:themeColor="accent3" w:themeShade="80"/>
          <w:sz w:val="31"/>
          <w:szCs w:val="31"/>
        </w:rPr>
        <w:t xml:space="preserve">Articolo </w:t>
      </w:r>
      <w:r w:rsidR="00146FED" w:rsidRPr="00146FED">
        <w:rPr>
          <w:rFonts w:ascii="Book Antiqua" w:hAnsi="Book Antiqua" w:cs="Tahoma"/>
          <w:color w:val="4F6228" w:themeColor="accent3" w:themeShade="80"/>
          <w:sz w:val="31"/>
          <w:szCs w:val="31"/>
        </w:rPr>
        <w:t>11</w:t>
      </w:r>
      <w:r w:rsidR="008B700B">
        <w:rPr>
          <w:rFonts w:ascii="Book Antiqua" w:hAnsi="Book Antiqua" w:cs="Tahoma"/>
          <w:color w:val="4F6228" w:themeColor="accent3" w:themeShade="80"/>
          <w:sz w:val="31"/>
          <w:szCs w:val="31"/>
        </w:rPr>
        <w:t xml:space="preserve"> </w:t>
      </w:r>
      <w:r w:rsidR="00F07AD3" w:rsidRPr="00146FED">
        <w:rPr>
          <w:rFonts w:ascii="Book Antiqua" w:hAnsi="Book Antiqua" w:cs="Tahoma"/>
          <w:color w:val="4F6228" w:themeColor="accent3" w:themeShade="80"/>
          <w:sz w:val="31"/>
          <w:szCs w:val="31"/>
        </w:rPr>
        <w:t xml:space="preserve">- </w:t>
      </w:r>
      <w:r w:rsidR="009F4F5E" w:rsidRPr="00146FED">
        <w:rPr>
          <w:rFonts w:ascii="Book Antiqua" w:hAnsi="Book Antiqua" w:cs="Tahoma"/>
          <w:color w:val="4F6228" w:themeColor="accent3" w:themeShade="80"/>
          <w:sz w:val="31"/>
          <w:szCs w:val="31"/>
        </w:rPr>
        <w:t>Il responsabile</w:t>
      </w:r>
      <w:r w:rsidR="001F0035" w:rsidRPr="00146FED">
        <w:rPr>
          <w:rFonts w:ascii="Book Antiqua" w:hAnsi="Book Antiqua" w:cs="Tahoma"/>
          <w:color w:val="4F6228" w:themeColor="accent3" w:themeShade="80"/>
          <w:sz w:val="31"/>
          <w:szCs w:val="31"/>
        </w:rPr>
        <w:t xml:space="preserve"> dell’avviso e </w:t>
      </w:r>
      <w:r w:rsidR="009F4F5E" w:rsidRPr="00146FED">
        <w:rPr>
          <w:rFonts w:ascii="Book Antiqua" w:hAnsi="Book Antiqua" w:cs="Tahoma"/>
          <w:color w:val="4F6228" w:themeColor="accent3" w:themeShade="80"/>
          <w:sz w:val="31"/>
          <w:szCs w:val="31"/>
        </w:rPr>
        <w:t>di procedimento</w:t>
      </w:r>
      <w:bookmarkEnd w:id="13"/>
    </w:p>
    <w:p w:rsidR="009F4F5E" w:rsidRPr="00F40FB9" w:rsidRDefault="001F0035" w:rsidP="00996601">
      <w:pPr>
        <w:pStyle w:val="Nessunaspaziatura"/>
        <w:spacing w:line="276" w:lineRule="auto"/>
        <w:jc w:val="both"/>
        <w:rPr>
          <w:rFonts w:ascii="Book Antiqua" w:hAnsi="Book Antiqua"/>
        </w:rPr>
      </w:pPr>
      <w:r w:rsidRPr="00F40FB9">
        <w:rPr>
          <w:rFonts w:ascii="Book Antiqua" w:hAnsi="Book Antiqua"/>
        </w:rPr>
        <w:t>I</w:t>
      </w:r>
      <w:r w:rsidR="00F40FB9">
        <w:rPr>
          <w:rFonts w:ascii="Book Antiqua" w:hAnsi="Book Antiqua"/>
        </w:rPr>
        <w:t>l</w:t>
      </w:r>
      <w:r w:rsidRPr="00F40FB9">
        <w:rPr>
          <w:rFonts w:ascii="Book Antiqua" w:hAnsi="Book Antiqua"/>
        </w:rPr>
        <w:t xml:space="preserve"> Responsabile dell’Avviso è </w:t>
      </w:r>
      <w:r w:rsidR="009F4F5E" w:rsidRPr="00F40FB9">
        <w:rPr>
          <w:rFonts w:ascii="Book Antiqua" w:hAnsi="Book Antiqua"/>
        </w:rPr>
        <w:t>il Dirigente pro-tempore dell’Ufficio</w:t>
      </w:r>
      <w:r w:rsidR="00682E7B" w:rsidRPr="00F40FB9">
        <w:rPr>
          <w:rFonts w:ascii="Book Antiqua" w:hAnsi="Book Antiqua"/>
        </w:rPr>
        <w:t xml:space="preserve"> Autorità di Gestione</w:t>
      </w:r>
      <w:r w:rsidRPr="00F40FB9">
        <w:rPr>
          <w:rFonts w:ascii="Book Antiqua" w:hAnsi="Book Antiqua"/>
        </w:rPr>
        <w:t>. I</w:t>
      </w:r>
      <w:r w:rsidR="009F4F5E" w:rsidRPr="00F40FB9">
        <w:rPr>
          <w:rFonts w:ascii="Book Antiqua" w:hAnsi="Book Antiqua"/>
        </w:rPr>
        <w:t xml:space="preserve">l Responsabile del procedimento amministrativo è </w:t>
      </w:r>
      <w:r w:rsidRPr="00F40FB9">
        <w:rPr>
          <w:rFonts w:ascii="Book Antiqua" w:hAnsi="Book Antiqua"/>
        </w:rPr>
        <w:t>l’Ing. Paolo De Nictolis.</w:t>
      </w:r>
    </w:p>
    <w:p w:rsidR="009F4F5E" w:rsidRPr="007B0AEA" w:rsidRDefault="00DD2437" w:rsidP="007B0AEA">
      <w:pPr>
        <w:pStyle w:val="Titolo1"/>
        <w:jc w:val="both"/>
        <w:rPr>
          <w:rFonts w:ascii="Book Antiqua" w:hAnsi="Book Antiqua" w:cs="Tahoma"/>
          <w:color w:val="4F6228" w:themeColor="accent3" w:themeShade="80"/>
          <w:sz w:val="31"/>
          <w:szCs w:val="31"/>
        </w:rPr>
      </w:pPr>
      <w:bookmarkStart w:id="14" w:name="_Toc59189428"/>
      <w:r w:rsidRPr="007B0AEA">
        <w:rPr>
          <w:rFonts w:ascii="Book Antiqua" w:hAnsi="Book Antiqua" w:cs="Tahoma"/>
          <w:color w:val="4F6228" w:themeColor="accent3" w:themeShade="80"/>
          <w:sz w:val="31"/>
          <w:szCs w:val="31"/>
        </w:rPr>
        <w:lastRenderedPageBreak/>
        <w:t xml:space="preserve">Articolo </w:t>
      </w:r>
      <w:r w:rsidR="007B0AEA" w:rsidRPr="007B0AEA">
        <w:rPr>
          <w:rFonts w:ascii="Book Antiqua" w:hAnsi="Book Antiqua" w:cs="Tahoma"/>
          <w:color w:val="4F6228" w:themeColor="accent3" w:themeShade="80"/>
          <w:sz w:val="31"/>
          <w:szCs w:val="31"/>
        </w:rPr>
        <w:t>1</w:t>
      </w:r>
      <w:r w:rsidR="008700E6">
        <w:rPr>
          <w:rFonts w:ascii="Book Antiqua" w:hAnsi="Book Antiqua" w:cs="Tahoma"/>
          <w:color w:val="4F6228" w:themeColor="accent3" w:themeShade="80"/>
          <w:sz w:val="31"/>
          <w:szCs w:val="31"/>
        </w:rPr>
        <w:t>2</w:t>
      </w:r>
      <w:r w:rsidR="00F07AD3" w:rsidRPr="007B0AEA">
        <w:rPr>
          <w:rFonts w:ascii="Book Antiqua" w:hAnsi="Book Antiqua" w:cs="Tahoma"/>
          <w:color w:val="4F6228" w:themeColor="accent3" w:themeShade="80"/>
          <w:sz w:val="31"/>
          <w:szCs w:val="31"/>
        </w:rPr>
        <w:t xml:space="preserve"> - </w:t>
      </w:r>
      <w:r w:rsidR="009F4F5E" w:rsidRPr="007B0AEA">
        <w:rPr>
          <w:rFonts w:ascii="Book Antiqua" w:hAnsi="Book Antiqua" w:cs="Tahoma"/>
          <w:color w:val="4F6228" w:themeColor="accent3" w:themeShade="80"/>
          <w:sz w:val="31"/>
          <w:szCs w:val="31"/>
        </w:rPr>
        <w:t>Informazione</w:t>
      </w:r>
      <w:r w:rsidR="0010459A" w:rsidRPr="007B0AEA">
        <w:rPr>
          <w:rFonts w:ascii="Book Antiqua" w:hAnsi="Book Antiqua" w:cs="Tahoma"/>
          <w:color w:val="4F6228" w:themeColor="accent3" w:themeShade="80"/>
          <w:sz w:val="31"/>
          <w:szCs w:val="31"/>
        </w:rPr>
        <w:t>,</w:t>
      </w:r>
      <w:r w:rsidR="009F4F5E" w:rsidRPr="007B0AEA">
        <w:rPr>
          <w:rFonts w:ascii="Book Antiqua" w:hAnsi="Book Antiqua" w:cs="Tahoma"/>
          <w:color w:val="4F6228" w:themeColor="accent3" w:themeShade="80"/>
          <w:sz w:val="31"/>
          <w:szCs w:val="31"/>
        </w:rPr>
        <w:t xml:space="preserve"> pubblicità</w:t>
      </w:r>
      <w:r w:rsidR="0010459A" w:rsidRPr="007B0AEA">
        <w:rPr>
          <w:rFonts w:ascii="Book Antiqua" w:hAnsi="Book Antiqua" w:cs="Tahoma"/>
          <w:color w:val="4F6228" w:themeColor="accent3" w:themeShade="80"/>
          <w:sz w:val="31"/>
          <w:szCs w:val="31"/>
        </w:rPr>
        <w:t>, trattamento dei dati personali</w:t>
      </w:r>
      <w:bookmarkEnd w:id="14"/>
    </w:p>
    <w:p w:rsidR="00C23AE1" w:rsidRPr="00BA355B" w:rsidRDefault="00682E7B" w:rsidP="001B1F89">
      <w:pPr>
        <w:pStyle w:val="Nessunaspaziatura"/>
        <w:spacing w:line="276" w:lineRule="auto"/>
        <w:jc w:val="both"/>
        <w:rPr>
          <w:rFonts w:ascii="Book Antiqua" w:hAnsi="Book Antiqua"/>
          <w:b/>
          <w:color w:val="000000" w:themeColor="text1"/>
        </w:rPr>
      </w:pPr>
      <w:r w:rsidRPr="00F40FB9">
        <w:rPr>
          <w:rFonts w:ascii="Book Antiqua" w:hAnsi="Book Antiqua"/>
        </w:rPr>
        <w:t xml:space="preserve">Con la presentazione dell’istanza il beneficiario acconsente al trattamento dei dati personali, per i soli fini connessi alla gestione della domanda di sostegno, in relazione al </w:t>
      </w:r>
      <w:bookmarkStart w:id="15" w:name="_Hlk15546526"/>
      <w:r w:rsidRPr="00F40FB9">
        <w:rPr>
          <w:rFonts w:ascii="Book Antiqua" w:hAnsi="Book Antiqua"/>
        </w:rPr>
        <w:t>D. Lgs. n.196/2003 e ss. mm. ii. e del Reg. UE n.2016/679, che saranno trattati conformemente anche a quanto previsto dall’art. 111 del Reg. n.1306/2013</w:t>
      </w:r>
      <w:bookmarkEnd w:id="15"/>
      <w:r w:rsidRPr="00F40FB9">
        <w:rPr>
          <w:rFonts w:ascii="Book Antiqua" w:hAnsi="Book Antiqua"/>
        </w:rPr>
        <w:t xml:space="preserve">. Il Responsabile del trattamento dei dati è il </w:t>
      </w:r>
      <w:r w:rsidR="001F0035" w:rsidRPr="00F40FB9">
        <w:rPr>
          <w:rFonts w:ascii="Book Antiqua" w:hAnsi="Book Antiqua"/>
        </w:rPr>
        <w:t>Responsabile del Procedimento.</w:t>
      </w:r>
      <w:r w:rsidR="00811718" w:rsidRPr="00F40FB9">
        <w:rPr>
          <w:rFonts w:ascii="Book Antiqua" w:hAnsi="Book Antiqua"/>
        </w:rPr>
        <w:t xml:space="preserve"> </w:t>
      </w:r>
      <w:r w:rsidR="001F0035" w:rsidRPr="00F40FB9">
        <w:rPr>
          <w:rFonts w:ascii="Book Antiqua" w:hAnsi="Book Antiqua"/>
        </w:rPr>
        <w:t>L’avviso</w:t>
      </w:r>
      <w:r w:rsidR="00811718" w:rsidRPr="00F40FB9">
        <w:rPr>
          <w:rFonts w:ascii="Book Antiqua" w:hAnsi="Book Antiqua"/>
        </w:rPr>
        <w:t xml:space="preserve"> </w:t>
      </w:r>
      <w:r w:rsidR="00B32252" w:rsidRPr="00F40FB9">
        <w:rPr>
          <w:rFonts w:ascii="Book Antiqua" w:hAnsi="Book Antiqua"/>
        </w:rPr>
        <w:t>e gli</w:t>
      </w:r>
      <w:r w:rsidRPr="00F40FB9">
        <w:rPr>
          <w:rFonts w:ascii="Book Antiqua" w:hAnsi="Book Antiqua"/>
        </w:rPr>
        <w:t xml:space="preserve"> atti conseguenti saranno pubblicati sul BURB della Regione Basilicata</w:t>
      </w:r>
      <w:r w:rsidRPr="008A3F1B">
        <w:rPr>
          <w:rFonts w:ascii="Book Antiqua" w:hAnsi="Book Antiqua"/>
          <w:color w:val="000000" w:themeColor="text1"/>
        </w:rPr>
        <w:t xml:space="preserve"> e sui siti </w:t>
      </w:r>
      <w:hyperlink r:id="rId14" w:history="1">
        <w:r w:rsidRPr="008A3F1B">
          <w:rPr>
            <w:rFonts w:ascii="Book Antiqua" w:hAnsi="Book Antiqua"/>
            <w:b/>
            <w:color w:val="000000" w:themeColor="text1"/>
          </w:rPr>
          <w:t>www.regione.basilicata.it</w:t>
        </w:r>
      </w:hyperlink>
      <w:r w:rsidR="00C23AE1">
        <w:rPr>
          <w:rFonts w:ascii="Book Antiqua" w:hAnsi="Book Antiqua"/>
          <w:color w:val="000000" w:themeColor="text1"/>
        </w:rPr>
        <w:t xml:space="preserve">  / </w:t>
      </w:r>
      <w:r w:rsidR="00C23AE1" w:rsidRPr="00BA355B">
        <w:rPr>
          <w:rFonts w:ascii="Book Antiqua" w:hAnsi="Book Antiqua"/>
          <w:b/>
        </w:rPr>
        <w:t>www.povaldagri.basilicata.it/</w:t>
      </w:r>
      <w:r w:rsidR="00BA355B">
        <w:rPr>
          <w:rFonts w:ascii="Book Antiqua" w:hAnsi="Book Antiqua"/>
          <w:b/>
        </w:rPr>
        <w:t>.</w:t>
      </w:r>
    </w:p>
    <w:p w:rsidR="007B0AEA" w:rsidRPr="00F40FB9" w:rsidRDefault="00136986" w:rsidP="00FC14C0">
      <w:pPr>
        <w:pStyle w:val="Nessunaspaziatura"/>
        <w:spacing w:before="120" w:line="276" w:lineRule="auto"/>
        <w:jc w:val="both"/>
        <w:rPr>
          <w:rFonts w:ascii="Book Antiqua" w:hAnsi="Book Antiqua"/>
        </w:rPr>
      </w:pPr>
      <w:r w:rsidRPr="00F40FB9">
        <w:rPr>
          <w:rFonts w:ascii="Book Antiqua" w:hAnsi="Book Antiqua"/>
        </w:rPr>
        <w:t>Tutte le informazioni contenute nella domanda hanno valenza di autocertificazione e/o dichiarazione sostitutiva di atto di notorietà, ai sensi degli articoli 46 e 47 del D.P.R. del 28</w:t>
      </w:r>
      <w:r w:rsidR="00981C39" w:rsidRPr="00F40FB9">
        <w:rPr>
          <w:rFonts w:ascii="Book Antiqua" w:hAnsi="Book Antiqua"/>
        </w:rPr>
        <w:t>.</w:t>
      </w:r>
      <w:r w:rsidRPr="00F40FB9">
        <w:rPr>
          <w:rFonts w:ascii="Book Antiqua" w:hAnsi="Book Antiqua"/>
        </w:rPr>
        <w:t>12</w:t>
      </w:r>
      <w:r w:rsidR="00981C39" w:rsidRPr="00F40FB9">
        <w:rPr>
          <w:rFonts w:ascii="Book Antiqua" w:hAnsi="Book Antiqua"/>
        </w:rPr>
        <w:t>.</w:t>
      </w:r>
      <w:r w:rsidRPr="00F40FB9">
        <w:rPr>
          <w:rFonts w:ascii="Book Antiqua" w:hAnsi="Book Antiqua"/>
        </w:rPr>
        <w:t xml:space="preserve">2000 n.445. </w:t>
      </w:r>
    </w:p>
    <w:p w:rsidR="00136986" w:rsidRPr="00F40FB9" w:rsidRDefault="00136986" w:rsidP="001B1F89">
      <w:pPr>
        <w:pStyle w:val="Nessunaspaziatura"/>
        <w:spacing w:line="276" w:lineRule="auto"/>
        <w:jc w:val="both"/>
        <w:rPr>
          <w:rFonts w:ascii="Book Antiqua" w:hAnsi="Book Antiqua"/>
        </w:rPr>
      </w:pPr>
      <w:r w:rsidRPr="00F40FB9">
        <w:rPr>
          <w:rFonts w:ascii="Book Antiqua" w:hAnsi="Book Antiqua"/>
        </w:rPr>
        <w:t xml:space="preserve">Le accertate false dichiarazioni comporteranno, oltre alla denunzia alla competente Autorità Giudiziaria: </w:t>
      </w:r>
    </w:p>
    <w:p w:rsidR="00136986" w:rsidRPr="00F40FB9" w:rsidRDefault="00136986" w:rsidP="008A0B80">
      <w:pPr>
        <w:pStyle w:val="Nessunaspaziatura"/>
        <w:numPr>
          <w:ilvl w:val="0"/>
          <w:numId w:val="42"/>
        </w:numPr>
        <w:spacing w:before="60" w:after="60" w:line="276" w:lineRule="auto"/>
        <w:jc w:val="both"/>
        <w:rPr>
          <w:rFonts w:ascii="Book Antiqua" w:hAnsi="Book Antiqua"/>
        </w:rPr>
      </w:pPr>
      <w:r w:rsidRPr="00F40FB9">
        <w:rPr>
          <w:rFonts w:ascii="Book Antiqua" w:hAnsi="Book Antiqua"/>
        </w:rPr>
        <w:t xml:space="preserve">la revoca del finanziamento concesso; </w:t>
      </w:r>
    </w:p>
    <w:p w:rsidR="00136986" w:rsidRPr="00F40FB9" w:rsidRDefault="00136986" w:rsidP="008B700B">
      <w:pPr>
        <w:pStyle w:val="Nessunaspaziatura"/>
        <w:numPr>
          <w:ilvl w:val="0"/>
          <w:numId w:val="42"/>
        </w:numPr>
        <w:spacing w:before="60" w:after="60" w:line="276" w:lineRule="auto"/>
        <w:jc w:val="both"/>
        <w:rPr>
          <w:rFonts w:ascii="Book Antiqua" w:hAnsi="Book Antiqua"/>
        </w:rPr>
      </w:pPr>
      <w:r w:rsidRPr="00F40FB9">
        <w:rPr>
          <w:rFonts w:ascii="Book Antiqua" w:hAnsi="Book Antiqua"/>
        </w:rPr>
        <w:t>l’immediato recupero delle somme eventualmente liquidate, maggiorate degli interessi di legge</w:t>
      </w:r>
      <w:r w:rsidR="008B700B" w:rsidRPr="00F40FB9">
        <w:rPr>
          <w:rFonts w:ascii="Book Antiqua" w:hAnsi="Book Antiqua"/>
        </w:rPr>
        <w:t>.</w:t>
      </w:r>
      <w:r w:rsidRPr="00F40FB9">
        <w:rPr>
          <w:rFonts w:ascii="Book Antiqua" w:hAnsi="Book Antiqua"/>
        </w:rPr>
        <w:t xml:space="preserve"> </w:t>
      </w:r>
    </w:p>
    <w:p w:rsidR="00741F41" w:rsidRDefault="007B0AEA" w:rsidP="002E2D53">
      <w:pPr>
        <w:pStyle w:val="Titolo1"/>
        <w:rPr>
          <w:rFonts w:ascii="Book Antiqua" w:hAnsi="Book Antiqua" w:cs="Tahoma"/>
          <w:color w:val="4F6228" w:themeColor="accent3" w:themeShade="80"/>
          <w:sz w:val="31"/>
          <w:szCs w:val="31"/>
        </w:rPr>
      </w:pPr>
      <w:bookmarkStart w:id="16" w:name="_Toc59189429"/>
      <w:r w:rsidRPr="007B0AEA">
        <w:rPr>
          <w:rFonts w:ascii="Book Antiqua" w:hAnsi="Book Antiqua" w:cs="Tahoma"/>
          <w:color w:val="4F6228" w:themeColor="accent3" w:themeShade="80"/>
          <w:sz w:val="31"/>
          <w:szCs w:val="31"/>
        </w:rPr>
        <w:t>Articolo 1</w:t>
      </w:r>
      <w:r w:rsidR="008700E6">
        <w:rPr>
          <w:rFonts w:ascii="Book Antiqua" w:hAnsi="Book Antiqua" w:cs="Tahoma"/>
          <w:color w:val="4F6228" w:themeColor="accent3" w:themeShade="80"/>
          <w:sz w:val="31"/>
          <w:szCs w:val="31"/>
        </w:rPr>
        <w:t>3</w:t>
      </w:r>
      <w:r w:rsidR="00F15A18">
        <w:rPr>
          <w:rFonts w:ascii="Book Antiqua" w:hAnsi="Book Antiqua" w:cs="Tahoma"/>
          <w:color w:val="4F6228" w:themeColor="accent3" w:themeShade="80"/>
          <w:sz w:val="31"/>
          <w:szCs w:val="31"/>
        </w:rPr>
        <w:t xml:space="preserve"> </w:t>
      </w:r>
      <w:r w:rsidR="00A700C6" w:rsidRPr="007B0AEA">
        <w:rPr>
          <w:rFonts w:ascii="Book Antiqua" w:hAnsi="Book Antiqua" w:cs="Tahoma"/>
          <w:color w:val="4F6228" w:themeColor="accent3" w:themeShade="80"/>
          <w:sz w:val="31"/>
          <w:szCs w:val="31"/>
        </w:rPr>
        <w:t>–</w:t>
      </w:r>
      <w:r w:rsidR="008B700B">
        <w:rPr>
          <w:rFonts w:ascii="Book Antiqua" w:hAnsi="Book Antiqua" w:cs="Tahoma"/>
          <w:color w:val="4F6228" w:themeColor="accent3" w:themeShade="80"/>
          <w:sz w:val="31"/>
          <w:szCs w:val="31"/>
        </w:rPr>
        <w:t xml:space="preserve"> </w:t>
      </w:r>
      <w:r w:rsidR="00031968" w:rsidRPr="007B0AEA">
        <w:rPr>
          <w:rFonts w:ascii="Book Antiqua" w:hAnsi="Book Antiqua" w:cs="Tahoma"/>
          <w:color w:val="4F6228" w:themeColor="accent3" w:themeShade="80"/>
          <w:sz w:val="31"/>
          <w:szCs w:val="31"/>
        </w:rPr>
        <w:t>Allegati</w:t>
      </w:r>
      <w:bookmarkEnd w:id="16"/>
    </w:p>
    <w:p w:rsidR="008A0B80" w:rsidRPr="00F40FB9" w:rsidRDefault="008A0B80" w:rsidP="008A0B80">
      <w:pPr>
        <w:pStyle w:val="Nessunaspaziatura"/>
        <w:spacing w:before="120" w:after="120" w:line="276" w:lineRule="auto"/>
        <w:jc w:val="both"/>
        <w:rPr>
          <w:rFonts w:ascii="Book Antiqua" w:hAnsi="Book Antiqua"/>
          <w:bCs/>
        </w:rPr>
      </w:pPr>
      <w:r w:rsidRPr="00F40FB9">
        <w:rPr>
          <w:rFonts w:ascii="Book Antiqua" w:hAnsi="Book Antiqua"/>
          <w:b/>
        </w:rPr>
        <w:t xml:space="preserve">Allegato 1 - </w:t>
      </w:r>
      <w:r w:rsidRPr="00F40FB9">
        <w:rPr>
          <w:rFonts w:ascii="Book Antiqua" w:hAnsi="Book Antiqua"/>
          <w:bCs/>
        </w:rPr>
        <w:t>Domanda di contributo</w:t>
      </w:r>
      <w:r w:rsidR="00332DB9" w:rsidRPr="00F40FB9">
        <w:rPr>
          <w:rFonts w:ascii="Book Antiqua" w:hAnsi="Book Antiqua"/>
          <w:bCs/>
        </w:rPr>
        <w:t>.</w:t>
      </w:r>
    </w:p>
    <w:p w:rsidR="008A0B80" w:rsidRPr="008A0B80" w:rsidRDefault="008A0B80" w:rsidP="008A0B80"/>
    <w:sectPr w:rsidR="008A0B80" w:rsidRPr="008A0B80" w:rsidSect="00A4499F">
      <w:headerReference w:type="default" r:id="rId15"/>
      <w:pgSz w:w="11906" w:h="16838" w:code="9"/>
      <w:pgMar w:top="1002" w:right="1134" w:bottom="1134" w:left="1134" w:header="563"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AA" w:rsidRDefault="008967AA" w:rsidP="00456783">
      <w:pPr>
        <w:spacing w:after="0" w:line="240" w:lineRule="auto"/>
      </w:pPr>
      <w:r>
        <w:separator/>
      </w:r>
    </w:p>
  </w:endnote>
  <w:endnote w:type="continuationSeparator" w:id="1">
    <w:p w:rsidR="008967AA" w:rsidRDefault="008967AA" w:rsidP="00456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257511"/>
      <w:docPartObj>
        <w:docPartGallery w:val="Page Numbers (Bottom of Page)"/>
        <w:docPartUnique/>
      </w:docPartObj>
    </w:sdtPr>
    <w:sdtContent>
      <w:p w:rsidR="00594D33" w:rsidRDefault="00594D33">
        <w:pPr>
          <w:pStyle w:val="Pidipagina"/>
          <w:jc w:val="right"/>
        </w:pPr>
        <w:fldSimple w:instr=" PAGE   \* MERGEFORMAT ">
          <w:r w:rsidR="00BA355B">
            <w:rPr>
              <w:noProof/>
            </w:rPr>
            <w:t>7</w:t>
          </w:r>
        </w:fldSimple>
      </w:p>
    </w:sdtContent>
  </w:sdt>
  <w:p w:rsidR="00981C39" w:rsidRDefault="00981C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AA" w:rsidRDefault="008967AA" w:rsidP="00456783">
      <w:pPr>
        <w:spacing w:after="0" w:line="240" w:lineRule="auto"/>
      </w:pPr>
      <w:r>
        <w:separator/>
      </w:r>
    </w:p>
  </w:footnote>
  <w:footnote w:type="continuationSeparator" w:id="1">
    <w:p w:rsidR="008967AA" w:rsidRDefault="008967AA" w:rsidP="00456783">
      <w:pPr>
        <w:spacing w:after="0" w:line="240" w:lineRule="auto"/>
      </w:pPr>
      <w:r>
        <w:continuationSeparator/>
      </w:r>
    </w:p>
  </w:footnote>
  <w:footnote w:id="2">
    <w:p w:rsidR="008A0B80" w:rsidRPr="00252453" w:rsidRDefault="008A0B80" w:rsidP="008A0B80">
      <w:pPr>
        <w:pStyle w:val="Testonotaapidipagina"/>
        <w:rPr>
          <w:rFonts w:ascii="Book Antiqua" w:hAnsi="Book Antiqua"/>
          <w:sz w:val="16"/>
          <w:szCs w:val="16"/>
        </w:rPr>
      </w:pPr>
      <w:r w:rsidRPr="00252453">
        <w:rPr>
          <w:rStyle w:val="Rimandonotaapidipagina"/>
          <w:rFonts w:ascii="Book Antiqua" w:hAnsi="Book Antiqua"/>
          <w:sz w:val="16"/>
          <w:szCs w:val="16"/>
        </w:rPr>
        <w:footnoteRef/>
      </w:r>
      <w:r w:rsidRPr="00252453">
        <w:rPr>
          <w:rFonts w:ascii="Book Antiqua" w:hAnsi="Book Antiqua"/>
          <w:sz w:val="16"/>
          <w:szCs w:val="16"/>
        </w:rPr>
        <w:t xml:space="preserve"> = Tale requisito sarà verificato anche in occasione delle liquidazioni</w:t>
      </w:r>
    </w:p>
  </w:footnote>
  <w:footnote w:id="3">
    <w:p w:rsidR="00295388" w:rsidRDefault="00295388">
      <w:pPr>
        <w:pStyle w:val="Testonotaapidipagina"/>
      </w:pPr>
      <w:r>
        <w:rPr>
          <w:rStyle w:val="Rimandonotaapidipagina"/>
        </w:rPr>
        <w:footnoteRef/>
      </w:r>
      <w:r>
        <w:t xml:space="preserve"> </w:t>
      </w:r>
      <w:r w:rsidRPr="00535AFB">
        <w:rPr>
          <w:rFonts w:ascii="Book Antiqua" w:hAnsi="Book Antiqua"/>
        </w:rPr>
        <w:t>= il controllo sarà effettuato sull’ultima validazione 2019 del Fascicolo Aziendale</w:t>
      </w:r>
      <w:r w:rsidR="00B9738E" w:rsidRPr="00535AFB">
        <w:rPr>
          <w:rFonts w:ascii="Book Antiqua" w:hAnsi="Book Antiqua"/>
        </w:rPr>
        <w:t>.</w:t>
      </w:r>
    </w:p>
  </w:footnote>
  <w:footnote w:id="4">
    <w:p w:rsidR="00295388" w:rsidRDefault="00295388">
      <w:pPr>
        <w:pStyle w:val="Testonotaapidipagina"/>
      </w:pPr>
      <w:r>
        <w:rPr>
          <w:rStyle w:val="Rimandonotaapidipagina"/>
        </w:rPr>
        <w:footnoteRef/>
      </w:r>
      <w:r>
        <w:t xml:space="preserve"> </w:t>
      </w:r>
      <w:r w:rsidRPr="00535AFB">
        <w:rPr>
          <w:rFonts w:ascii="Times New Roman" w:hAnsi="Times New Roman" w:cs="Times New Roman"/>
        </w:rPr>
        <w:t>= il controllo, preso atto delle dichiarazioni di cui all’Allegato 1, sarà espletato o sulle scritture contabili del proponente o da verifiche presso la Agenzia delle Entrate</w:t>
      </w:r>
      <w:r w:rsidR="00B9738E" w:rsidRPr="00535AFB">
        <w:rPr>
          <w:rFonts w:ascii="Times New Roman" w:hAnsi="Times New Roman" w:cs="Times New Roman"/>
        </w:rPr>
        <w:t>.</w:t>
      </w:r>
    </w:p>
  </w:footnote>
  <w:footnote w:id="5">
    <w:p w:rsidR="00295388" w:rsidRDefault="00295388">
      <w:pPr>
        <w:pStyle w:val="Testonotaapidipagina"/>
      </w:pPr>
      <w:r>
        <w:rPr>
          <w:rStyle w:val="Rimandonotaapidipagina"/>
        </w:rPr>
        <w:footnoteRef/>
      </w:r>
      <w:r>
        <w:t xml:space="preserve"> </w:t>
      </w:r>
      <w:r w:rsidRPr="00535AFB">
        <w:rPr>
          <w:rFonts w:ascii="Times New Roman" w:hAnsi="Times New Roman" w:cs="Times New Roman"/>
        </w:rPr>
        <w:t>= il controllo, pr</w:t>
      </w:r>
      <w:r w:rsidR="00332DB9" w:rsidRPr="00535AFB">
        <w:rPr>
          <w:rFonts w:ascii="Times New Roman" w:hAnsi="Times New Roman" w:cs="Times New Roman"/>
        </w:rPr>
        <w:t>esso atto delle dichiarazioni</w:t>
      </w:r>
      <w:r w:rsidRPr="00535AFB">
        <w:rPr>
          <w:rFonts w:ascii="Times New Roman" w:hAnsi="Times New Roman" w:cs="Times New Roman"/>
        </w:rPr>
        <w:t xml:space="preserve"> di cui all’Allegato 1, sarà espletato </w:t>
      </w:r>
      <w:r w:rsidR="00B9738E" w:rsidRPr="00535AFB">
        <w:rPr>
          <w:rFonts w:ascii="Times New Roman" w:hAnsi="Times New Roman" w:cs="Times New Roman"/>
        </w:rPr>
        <w:t xml:space="preserve">attraverso </w:t>
      </w:r>
      <w:r w:rsidR="00332DB9" w:rsidRPr="00535AFB">
        <w:rPr>
          <w:rFonts w:ascii="Times New Roman" w:hAnsi="Times New Roman" w:cs="Times New Roman"/>
        </w:rPr>
        <w:t>l’INPS.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257504"/>
      <w:docPartObj>
        <w:docPartGallery w:val="Page Numbers (Margins)"/>
        <w:docPartUnique/>
      </w:docPartObj>
    </w:sdtPr>
    <w:sdtContent>
      <w:p w:rsidR="00594D33" w:rsidRDefault="00594D33">
        <w:pPr>
          <w:pStyle w:val="Intestazione"/>
        </w:pPr>
        <w:r>
          <w:rPr>
            <w:noProof/>
            <w:lang w:eastAsia="zh-TW"/>
          </w:rPr>
          <w:pict>
            <v:rect id="_x0000_s9217"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20"/>
                        <w:szCs w:val="20"/>
                      </w:rPr>
                      <w:id w:val="104736891"/>
                      <w:docPartObj>
                        <w:docPartGallery w:val="Page Numbers (Margins)"/>
                        <w:docPartUnique/>
                      </w:docPartObj>
                    </w:sdtPr>
                    <w:sdtContent>
                      <w:p w:rsidR="00594D33" w:rsidRPr="00594D33" w:rsidRDefault="00594D33">
                        <w:pPr>
                          <w:jc w:val="center"/>
                          <w:rPr>
                            <w:rFonts w:asciiTheme="majorHAnsi" w:hAnsiTheme="majorHAnsi"/>
                            <w:sz w:val="20"/>
                            <w:szCs w:val="20"/>
                          </w:rPr>
                        </w:pPr>
                        <w:r w:rsidRPr="00594D33">
                          <w:rPr>
                            <w:sz w:val="20"/>
                            <w:szCs w:val="20"/>
                          </w:rPr>
                          <w:fldChar w:fldCharType="begin"/>
                        </w:r>
                        <w:r w:rsidRPr="00594D33">
                          <w:rPr>
                            <w:sz w:val="20"/>
                            <w:szCs w:val="20"/>
                          </w:rPr>
                          <w:instrText xml:space="preserve"> PAGE  \* MERGEFORMAT </w:instrText>
                        </w:r>
                        <w:r w:rsidRPr="00594D33">
                          <w:rPr>
                            <w:sz w:val="20"/>
                            <w:szCs w:val="20"/>
                          </w:rPr>
                          <w:fldChar w:fldCharType="separate"/>
                        </w:r>
                        <w:r w:rsidR="007820E4" w:rsidRPr="007820E4">
                          <w:rPr>
                            <w:rFonts w:asciiTheme="majorHAnsi" w:hAnsiTheme="majorHAnsi"/>
                            <w:noProof/>
                            <w:sz w:val="20"/>
                            <w:szCs w:val="20"/>
                          </w:rPr>
                          <w:t>2</w:t>
                        </w:r>
                        <w:r w:rsidRPr="00594D33">
                          <w:rPr>
                            <w:sz w:val="20"/>
                            <w:szCs w:val="20"/>
                          </w:rPr>
                          <w:fldChar w:fldCharType="end"/>
                        </w:r>
                      </w:p>
                    </w:sdtContent>
                  </w:sdt>
                </w:txbxContent>
              </v:textbox>
              <w10:wrap anchorx="page" anchory="page"/>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39" w:rsidRDefault="00981C39" w:rsidP="003E1679">
    <w:pPr>
      <w:pStyle w:val="Intestazione"/>
      <w:tabs>
        <w:tab w:val="clear" w:pos="4819"/>
        <w:tab w:val="clear" w:pos="9638"/>
        <w:tab w:val="left" w:pos="2280"/>
      </w:tabs>
      <w:jc w:val="center"/>
    </w:pPr>
  </w:p>
  <w:p w:rsidR="00981C39" w:rsidRPr="003E1679" w:rsidRDefault="00981C39" w:rsidP="003E1679">
    <w:pPr>
      <w:pStyle w:val="Intestazione"/>
      <w:tabs>
        <w:tab w:val="clear" w:pos="4819"/>
        <w:tab w:val="clear" w:pos="9638"/>
        <w:tab w:val="left" w:pos="2280"/>
      </w:tabs>
      <w:jc w:val="cent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C38"/>
    <w:multiLevelType w:val="hybridMultilevel"/>
    <w:tmpl w:val="E746F226"/>
    <w:lvl w:ilvl="0" w:tplc="62B887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C585B"/>
    <w:multiLevelType w:val="hybridMultilevel"/>
    <w:tmpl w:val="B00430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EF09B7"/>
    <w:multiLevelType w:val="hybridMultilevel"/>
    <w:tmpl w:val="C270F3C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7C5EE6"/>
    <w:multiLevelType w:val="hybridMultilevel"/>
    <w:tmpl w:val="37E23A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404A05"/>
    <w:multiLevelType w:val="hybridMultilevel"/>
    <w:tmpl w:val="D8F4C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2F416D"/>
    <w:multiLevelType w:val="hybridMultilevel"/>
    <w:tmpl w:val="0944BB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085E01"/>
    <w:multiLevelType w:val="hybridMultilevel"/>
    <w:tmpl w:val="2AD6E3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654948"/>
    <w:multiLevelType w:val="hybridMultilevel"/>
    <w:tmpl w:val="7FA0BB92"/>
    <w:lvl w:ilvl="0" w:tplc="4ECA2E52">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CC1217"/>
    <w:multiLevelType w:val="hybridMultilevel"/>
    <w:tmpl w:val="495A76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EF4A22"/>
    <w:multiLevelType w:val="hybridMultilevel"/>
    <w:tmpl w:val="4EDE041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0A289D"/>
    <w:multiLevelType w:val="hybridMultilevel"/>
    <w:tmpl w:val="8C3079E2"/>
    <w:lvl w:ilvl="0" w:tplc="3636481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DB5CC7"/>
    <w:multiLevelType w:val="hybridMultilevel"/>
    <w:tmpl w:val="1DB28132"/>
    <w:lvl w:ilvl="0" w:tplc="8AB60E10">
      <w:start w:val="1"/>
      <w:numFmt w:val="bullet"/>
      <w:lvlText w:val="-"/>
      <w:lvlJc w:val="left"/>
      <w:pPr>
        <w:ind w:left="720" w:hanging="360"/>
      </w:pPr>
      <w:rPr>
        <w:rFonts w:ascii="Courier New" w:hAnsi="Courier New" w:hint="default"/>
        <w:spacing w:val="0"/>
        <w:w w:val="33"/>
        <w:position w:val="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1706CF"/>
    <w:multiLevelType w:val="hybridMultilevel"/>
    <w:tmpl w:val="51FA5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FE5627"/>
    <w:multiLevelType w:val="hybridMultilevel"/>
    <w:tmpl w:val="D576BE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567BAC"/>
    <w:multiLevelType w:val="hybridMultilevel"/>
    <w:tmpl w:val="6DFA976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3B20EDB"/>
    <w:multiLevelType w:val="hybridMultilevel"/>
    <w:tmpl w:val="4F0E20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26594D6B"/>
    <w:multiLevelType w:val="hybridMultilevel"/>
    <w:tmpl w:val="DE9A499C"/>
    <w:lvl w:ilvl="0" w:tplc="0410000F">
      <w:start w:val="1"/>
      <w:numFmt w:val="decimal"/>
      <w:lvlText w:val="%1."/>
      <w:lvlJc w:val="left"/>
      <w:pPr>
        <w:ind w:left="720" w:hanging="360"/>
      </w:pPr>
      <w:rPr>
        <w:rFonts w:hint="default"/>
      </w:rPr>
    </w:lvl>
    <w:lvl w:ilvl="1" w:tplc="9C04E832">
      <w:numFmt w:val="bullet"/>
      <w:lvlText w:val="-"/>
      <w:lvlJc w:val="left"/>
      <w:pPr>
        <w:ind w:left="1440" w:hanging="360"/>
      </w:pPr>
      <w:rPr>
        <w:rFonts w:ascii="Calibri" w:eastAsiaTheme="minorHAnsi" w:hAnsi="Calibri" w:cstheme="minorBidi" w:hint="default"/>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593946"/>
    <w:multiLevelType w:val="hybridMultilevel"/>
    <w:tmpl w:val="C3786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A0782F"/>
    <w:multiLevelType w:val="hybridMultilevel"/>
    <w:tmpl w:val="DBE479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463800"/>
    <w:multiLevelType w:val="hybridMultilevel"/>
    <w:tmpl w:val="1B18DE4C"/>
    <w:lvl w:ilvl="0" w:tplc="9F808880">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D108F6"/>
    <w:multiLevelType w:val="hybridMultilevel"/>
    <w:tmpl w:val="D89693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EF0D7E"/>
    <w:multiLevelType w:val="hybridMultilevel"/>
    <w:tmpl w:val="AB0A36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D3432C"/>
    <w:multiLevelType w:val="hybridMultilevel"/>
    <w:tmpl w:val="4EDE041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857EAB"/>
    <w:multiLevelType w:val="hybridMultilevel"/>
    <w:tmpl w:val="504868BE"/>
    <w:lvl w:ilvl="0" w:tplc="C7AEDBC8">
      <w:start w:val="1"/>
      <w:numFmt w:val="decimal"/>
      <w:lvlText w:val="3.%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AA4A95"/>
    <w:multiLevelType w:val="hybridMultilevel"/>
    <w:tmpl w:val="8E28240E"/>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A0098B"/>
    <w:multiLevelType w:val="hybridMultilevel"/>
    <w:tmpl w:val="2698E8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77754F"/>
    <w:multiLevelType w:val="hybridMultilevel"/>
    <w:tmpl w:val="D4F66F24"/>
    <w:lvl w:ilvl="0" w:tplc="59B6ECA2">
      <w:start w:val="1"/>
      <w:numFmt w:val="decimal"/>
      <w:lvlText w:val="%1."/>
      <w:lvlJc w:val="left"/>
      <w:pPr>
        <w:ind w:left="720" w:hanging="360"/>
      </w:pPr>
      <w:rPr>
        <w:rFonts w:hint="default"/>
        <w:b w:val="0"/>
      </w:rPr>
    </w:lvl>
    <w:lvl w:ilvl="1" w:tplc="AB207A4A">
      <w:start w:val="1"/>
      <w:numFmt w:val="decimal"/>
      <w:lvlText w:val="5.%2"/>
      <w:lvlJc w:val="left"/>
      <w:pPr>
        <w:ind w:left="1440" w:hanging="360"/>
      </w:pPr>
      <w:rPr>
        <w:rFonts w:hint="default"/>
      </w:rPr>
    </w:lvl>
    <w:lvl w:ilvl="2" w:tplc="202ECD80">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BE37C85"/>
    <w:multiLevelType w:val="hybridMultilevel"/>
    <w:tmpl w:val="C270F3C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FCB5F88"/>
    <w:multiLevelType w:val="hybridMultilevel"/>
    <w:tmpl w:val="3FFE8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FB22CF"/>
    <w:multiLevelType w:val="hybridMultilevel"/>
    <w:tmpl w:val="927C0920"/>
    <w:lvl w:ilvl="0" w:tplc="62B887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B91C2C"/>
    <w:multiLevelType w:val="hybridMultilevel"/>
    <w:tmpl w:val="441A0C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43588C"/>
    <w:multiLevelType w:val="hybridMultilevel"/>
    <w:tmpl w:val="8EA4B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51D0382"/>
    <w:multiLevelType w:val="hybridMultilevel"/>
    <w:tmpl w:val="9260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78B259D"/>
    <w:multiLevelType w:val="hybridMultilevel"/>
    <w:tmpl w:val="612E90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9D50304"/>
    <w:multiLevelType w:val="hybridMultilevel"/>
    <w:tmpl w:val="20B4040A"/>
    <w:lvl w:ilvl="0" w:tplc="01462450">
      <w:numFmt w:val="bullet"/>
      <w:lvlText w:val=""/>
      <w:lvlJc w:val="left"/>
      <w:pPr>
        <w:ind w:left="360" w:hanging="360"/>
      </w:pPr>
      <w:rPr>
        <w:rFonts w:ascii="Symbol" w:eastAsiaTheme="minorHAnsi" w:hAnsi="Symbol"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A814CBA"/>
    <w:multiLevelType w:val="hybridMultilevel"/>
    <w:tmpl w:val="47F4F3A2"/>
    <w:lvl w:ilvl="0" w:tplc="59B6ECA2">
      <w:start w:val="1"/>
      <w:numFmt w:val="decimal"/>
      <w:lvlText w:val="%1."/>
      <w:lvlJc w:val="left"/>
      <w:pPr>
        <w:ind w:left="720" w:hanging="360"/>
      </w:pPr>
      <w:rPr>
        <w:rFonts w:hint="default"/>
        <w:b w:val="0"/>
      </w:rPr>
    </w:lvl>
    <w:lvl w:ilvl="1" w:tplc="C0B439A0">
      <w:start w:val="1"/>
      <w:numFmt w:val="decimal"/>
      <w:lvlText w:val="4.%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BB45552"/>
    <w:multiLevelType w:val="hybridMultilevel"/>
    <w:tmpl w:val="CC52F5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E3F6091"/>
    <w:multiLevelType w:val="hybridMultilevel"/>
    <w:tmpl w:val="E468E7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EA51F20"/>
    <w:multiLevelType w:val="multilevel"/>
    <w:tmpl w:val="E07ED1BA"/>
    <w:lvl w:ilvl="0">
      <w:start w:val="1"/>
      <w:numFmt w:val="bullet"/>
      <w:lvlText w:val=""/>
      <w:lvlJc w:val="left"/>
      <w:pPr>
        <w:ind w:left="924" w:hanging="360"/>
      </w:pPr>
      <w:rPr>
        <w:rFonts w:ascii="Wingdings" w:hAnsi="Wingdings" w:hint="default"/>
      </w:rPr>
    </w:lvl>
    <w:lvl w:ilvl="1">
      <w:start w:val="1"/>
      <w:numFmt w:val="bullet"/>
      <w:lvlText w:val="o"/>
      <w:lvlJc w:val="left"/>
      <w:pPr>
        <w:ind w:left="1644" w:hanging="360"/>
      </w:pPr>
      <w:rPr>
        <w:rFonts w:ascii="Courier New" w:hAnsi="Courier New"/>
      </w:r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9">
    <w:nsid w:val="66324BEB"/>
    <w:multiLevelType w:val="hybridMultilevel"/>
    <w:tmpl w:val="57F81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DB6327"/>
    <w:multiLevelType w:val="hybridMultilevel"/>
    <w:tmpl w:val="41A23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0C3872"/>
    <w:multiLevelType w:val="hybridMultilevel"/>
    <w:tmpl w:val="A0C06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96E3DA4"/>
    <w:multiLevelType w:val="hybridMultilevel"/>
    <w:tmpl w:val="0852B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9795FC3"/>
    <w:multiLevelType w:val="hybridMultilevel"/>
    <w:tmpl w:val="223CBB40"/>
    <w:lvl w:ilvl="0" w:tplc="9F808880">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2"/>
  </w:num>
  <w:num w:numId="4">
    <w:abstractNumId w:val="41"/>
  </w:num>
  <w:num w:numId="5">
    <w:abstractNumId w:val="37"/>
  </w:num>
  <w:num w:numId="6">
    <w:abstractNumId w:val="5"/>
  </w:num>
  <w:num w:numId="7">
    <w:abstractNumId w:val="25"/>
  </w:num>
  <w:num w:numId="8">
    <w:abstractNumId w:val="7"/>
  </w:num>
  <w:num w:numId="9">
    <w:abstractNumId w:val="9"/>
  </w:num>
  <w:num w:numId="10">
    <w:abstractNumId w:val="4"/>
  </w:num>
  <w:num w:numId="11">
    <w:abstractNumId w:val="24"/>
  </w:num>
  <w:num w:numId="12">
    <w:abstractNumId w:val="16"/>
  </w:num>
  <w:num w:numId="13">
    <w:abstractNumId w:val="43"/>
  </w:num>
  <w:num w:numId="14">
    <w:abstractNumId w:val="35"/>
  </w:num>
  <w:num w:numId="15">
    <w:abstractNumId w:val="31"/>
  </w:num>
  <w:num w:numId="16">
    <w:abstractNumId w:val="36"/>
  </w:num>
  <w:num w:numId="17">
    <w:abstractNumId w:val="26"/>
  </w:num>
  <w:num w:numId="18">
    <w:abstractNumId w:val="3"/>
  </w:num>
  <w:num w:numId="19">
    <w:abstractNumId w:val="10"/>
  </w:num>
  <w:num w:numId="20">
    <w:abstractNumId w:val="22"/>
  </w:num>
  <w:num w:numId="21">
    <w:abstractNumId w:val="42"/>
  </w:num>
  <w:num w:numId="22">
    <w:abstractNumId w:val="33"/>
  </w:num>
  <w:num w:numId="23">
    <w:abstractNumId w:val="38"/>
  </w:num>
  <w:num w:numId="24">
    <w:abstractNumId w:val="30"/>
  </w:num>
  <w:num w:numId="25">
    <w:abstractNumId w:val="6"/>
  </w:num>
  <w:num w:numId="26">
    <w:abstractNumId w:val="21"/>
  </w:num>
  <w:num w:numId="27">
    <w:abstractNumId w:val="20"/>
  </w:num>
  <w:num w:numId="28">
    <w:abstractNumId w:val="18"/>
  </w:num>
  <w:num w:numId="29">
    <w:abstractNumId w:val="23"/>
  </w:num>
  <w:num w:numId="30">
    <w:abstractNumId w:val="19"/>
  </w:num>
  <w:num w:numId="31">
    <w:abstractNumId w:val="14"/>
  </w:num>
  <w:num w:numId="32">
    <w:abstractNumId w:val="13"/>
  </w:num>
  <w:num w:numId="33">
    <w:abstractNumId w:val="1"/>
  </w:num>
  <w:num w:numId="34">
    <w:abstractNumId w:val="28"/>
  </w:num>
  <w:num w:numId="35">
    <w:abstractNumId w:val="17"/>
  </w:num>
  <w:num w:numId="36">
    <w:abstractNumId w:val="11"/>
  </w:num>
  <w:num w:numId="37">
    <w:abstractNumId w:val="40"/>
  </w:num>
  <w:num w:numId="38">
    <w:abstractNumId w:val="39"/>
  </w:num>
  <w:num w:numId="39">
    <w:abstractNumId w:val="12"/>
  </w:num>
  <w:num w:numId="40">
    <w:abstractNumId w:val="2"/>
  </w:num>
  <w:num w:numId="41">
    <w:abstractNumId w:val="15"/>
  </w:num>
  <w:num w:numId="42">
    <w:abstractNumId w:val="0"/>
  </w:num>
  <w:num w:numId="43">
    <w:abstractNumId w:val="29"/>
  </w:num>
  <w:num w:numId="44">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drawingGridHorizontalSpacing w:val="110"/>
  <w:displayHorizontalDrawingGridEvery w:val="2"/>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rsids>
    <w:rsidRoot w:val="00681495"/>
    <w:rsid w:val="000008E9"/>
    <w:rsid w:val="000045E3"/>
    <w:rsid w:val="00005EF6"/>
    <w:rsid w:val="00010E88"/>
    <w:rsid w:val="000226D9"/>
    <w:rsid w:val="000228B5"/>
    <w:rsid w:val="00024741"/>
    <w:rsid w:val="00026911"/>
    <w:rsid w:val="00031968"/>
    <w:rsid w:val="00036197"/>
    <w:rsid w:val="00036211"/>
    <w:rsid w:val="00036679"/>
    <w:rsid w:val="00040165"/>
    <w:rsid w:val="000434FB"/>
    <w:rsid w:val="00047EAF"/>
    <w:rsid w:val="00051EBD"/>
    <w:rsid w:val="00054C14"/>
    <w:rsid w:val="00061B6A"/>
    <w:rsid w:val="00061FE1"/>
    <w:rsid w:val="00063796"/>
    <w:rsid w:val="000637E4"/>
    <w:rsid w:val="00070CB5"/>
    <w:rsid w:val="00074CF8"/>
    <w:rsid w:val="00077991"/>
    <w:rsid w:val="0008265F"/>
    <w:rsid w:val="00084158"/>
    <w:rsid w:val="0009033D"/>
    <w:rsid w:val="00090934"/>
    <w:rsid w:val="0009472B"/>
    <w:rsid w:val="000A63E1"/>
    <w:rsid w:val="000B2103"/>
    <w:rsid w:val="000B2B6A"/>
    <w:rsid w:val="000B66BE"/>
    <w:rsid w:val="000C0249"/>
    <w:rsid w:val="000C3FE2"/>
    <w:rsid w:val="000C4F8D"/>
    <w:rsid w:val="000D0D55"/>
    <w:rsid w:val="000D1CDF"/>
    <w:rsid w:val="000D24ED"/>
    <w:rsid w:val="000D30C9"/>
    <w:rsid w:val="000D7019"/>
    <w:rsid w:val="000D7334"/>
    <w:rsid w:val="000E03AE"/>
    <w:rsid w:val="000E3651"/>
    <w:rsid w:val="000E4F1C"/>
    <w:rsid w:val="000E538D"/>
    <w:rsid w:val="000E7151"/>
    <w:rsid w:val="000F1724"/>
    <w:rsid w:val="000F3A6B"/>
    <w:rsid w:val="000F43BF"/>
    <w:rsid w:val="000F5C42"/>
    <w:rsid w:val="0010022E"/>
    <w:rsid w:val="00101419"/>
    <w:rsid w:val="0010356E"/>
    <w:rsid w:val="0010459A"/>
    <w:rsid w:val="001053DE"/>
    <w:rsid w:val="0010579F"/>
    <w:rsid w:val="0011045A"/>
    <w:rsid w:val="00110BFE"/>
    <w:rsid w:val="00111112"/>
    <w:rsid w:val="00111BE2"/>
    <w:rsid w:val="00112A53"/>
    <w:rsid w:val="0011338B"/>
    <w:rsid w:val="00115615"/>
    <w:rsid w:val="0011715B"/>
    <w:rsid w:val="00120607"/>
    <w:rsid w:val="00122E6A"/>
    <w:rsid w:val="00123872"/>
    <w:rsid w:val="00124947"/>
    <w:rsid w:val="0012647A"/>
    <w:rsid w:val="001302C6"/>
    <w:rsid w:val="00131841"/>
    <w:rsid w:val="00134256"/>
    <w:rsid w:val="00136986"/>
    <w:rsid w:val="00143DCE"/>
    <w:rsid w:val="00144A9F"/>
    <w:rsid w:val="00146569"/>
    <w:rsid w:val="00146FED"/>
    <w:rsid w:val="00150734"/>
    <w:rsid w:val="00150A1A"/>
    <w:rsid w:val="001549CF"/>
    <w:rsid w:val="00160285"/>
    <w:rsid w:val="00161745"/>
    <w:rsid w:val="0016183B"/>
    <w:rsid w:val="00162810"/>
    <w:rsid w:val="00163D1A"/>
    <w:rsid w:val="00164A56"/>
    <w:rsid w:val="00173F57"/>
    <w:rsid w:val="001776F7"/>
    <w:rsid w:val="0018026A"/>
    <w:rsid w:val="00180B16"/>
    <w:rsid w:val="001821C3"/>
    <w:rsid w:val="001840AD"/>
    <w:rsid w:val="0018426B"/>
    <w:rsid w:val="00184755"/>
    <w:rsid w:val="0018577C"/>
    <w:rsid w:val="00187DB2"/>
    <w:rsid w:val="00195D72"/>
    <w:rsid w:val="00197E0E"/>
    <w:rsid w:val="001A1222"/>
    <w:rsid w:val="001A4E73"/>
    <w:rsid w:val="001B1F89"/>
    <w:rsid w:val="001B3B43"/>
    <w:rsid w:val="001B6112"/>
    <w:rsid w:val="001B7B2A"/>
    <w:rsid w:val="001B7FAA"/>
    <w:rsid w:val="001C2F33"/>
    <w:rsid w:val="001C5E1A"/>
    <w:rsid w:val="001C6DAB"/>
    <w:rsid w:val="001D709C"/>
    <w:rsid w:val="001D7991"/>
    <w:rsid w:val="001E2DD8"/>
    <w:rsid w:val="001E3FCA"/>
    <w:rsid w:val="001E781D"/>
    <w:rsid w:val="001F0035"/>
    <w:rsid w:val="0020172D"/>
    <w:rsid w:val="00214DCA"/>
    <w:rsid w:val="00220E30"/>
    <w:rsid w:val="00223891"/>
    <w:rsid w:val="00223E30"/>
    <w:rsid w:val="00226918"/>
    <w:rsid w:val="0022691C"/>
    <w:rsid w:val="00232406"/>
    <w:rsid w:val="00235B27"/>
    <w:rsid w:val="00240CCB"/>
    <w:rsid w:val="00243079"/>
    <w:rsid w:val="00250321"/>
    <w:rsid w:val="00252453"/>
    <w:rsid w:val="002528DE"/>
    <w:rsid w:val="0026034D"/>
    <w:rsid w:val="0026061B"/>
    <w:rsid w:val="0026445F"/>
    <w:rsid w:val="002709F9"/>
    <w:rsid w:val="00272523"/>
    <w:rsid w:val="00276053"/>
    <w:rsid w:val="00286098"/>
    <w:rsid w:val="002860E5"/>
    <w:rsid w:val="00290B74"/>
    <w:rsid w:val="00295388"/>
    <w:rsid w:val="002967F6"/>
    <w:rsid w:val="002A018A"/>
    <w:rsid w:val="002A15F1"/>
    <w:rsid w:val="002A5266"/>
    <w:rsid w:val="002A78FD"/>
    <w:rsid w:val="002B210C"/>
    <w:rsid w:val="002B3214"/>
    <w:rsid w:val="002B3AD5"/>
    <w:rsid w:val="002B61AF"/>
    <w:rsid w:val="002B668B"/>
    <w:rsid w:val="002C0521"/>
    <w:rsid w:val="002C6109"/>
    <w:rsid w:val="002D0A64"/>
    <w:rsid w:val="002D12B4"/>
    <w:rsid w:val="002D5482"/>
    <w:rsid w:val="002E10FB"/>
    <w:rsid w:val="002E2D53"/>
    <w:rsid w:val="002E6302"/>
    <w:rsid w:val="002F4595"/>
    <w:rsid w:val="002F7613"/>
    <w:rsid w:val="00305357"/>
    <w:rsid w:val="00311242"/>
    <w:rsid w:val="00313030"/>
    <w:rsid w:val="00320431"/>
    <w:rsid w:val="0032264A"/>
    <w:rsid w:val="00322833"/>
    <w:rsid w:val="00322F32"/>
    <w:rsid w:val="00326629"/>
    <w:rsid w:val="00326707"/>
    <w:rsid w:val="003309A7"/>
    <w:rsid w:val="00331A4B"/>
    <w:rsid w:val="00332DB9"/>
    <w:rsid w:val="00334911"/>
    <w:rsid w:val="0033700C"/>
    <w:rsid w:val="00340D35"/>
    <w:rsid w:val="0034352E"/>
    <w:rsid w:val="00345771"/>
    <w:rsid w:val="00350F0C"/>
    <w:rsid w:val="00356D12"/>
    <w:rsid w:val="00357963"/>
    <w:rsid w:val="00366A46"/>
    <w:rsid w:val="00374B65"/>
    <w:rsid w:val="00374C39"/>
    <w:rsid w:val="003805E5"/>
    <w:rsid w:val="003836C5"/>
    <w:rsid w:val="0038579D"/>
    <w:rsid w:val="003860A8"/>
    <w:rsid w:val="00393160"/>
    <w:rsid w:val="0039625B"/>
    <w:rsid w:val="003A108F"/>
    <w:rsid w:val="003A12C2"/>
    <w:rsid w:val="003A218B"/>
    <w:rsid w:val="003A3C68"/>
    <w:rsid w:val="003A3E82"/>
    <w:rsid w:val="003A4760"/>
    <w:rsid w:val="003A6068"/>
    <w:rsid w:val="003A60B3"/>
    <w:rsid w:val="003A62F8"/>
    <w:rsid w:val="003A7815"/>
    <w:rsid w:val="003B19C4"/>
    <w:rsid w:val="003B2040"/>
    <w:rsid w:val="003B659F"/>
    <w:rsid w:val="003C2714"/>
    <w:rsid w:val="003C3509"/>
    <w:rsid w:val="003C6148"/>
    <w:rsid w:val="003C6D44"/>
    <w:rsid w:val="003C6D74"/>
    <w:rsid w:val="003C7019"/>
    <w:rsid w:val="003C733D"/>
    <w:rsid w:val="003D28D0"/>
    <w:rsid w:val="003D4153"/>
    <w:rsid w:val="003D680E"/>
    <w:rsid w:val="003E1679"/>
    <w:rsid w:val="003E1D53"/>
    <w:rsid w:val="003E2755"/>
    <w:rsid w:val="003E42B9"/>
    <w:rsid w:val="003E4D1F"/>
    <w:rsid w:val="003E4F45"/>
    <w:rsid w:val="003E5ADA"/>
    <w:rsid w:val="003F6CF6"/>
    <w:rsid w:val="00400359"/>
    <w:rsid w:val="004050B9"/>
    <w:rsid w:val="00407F4C"/>
    <w:rsid w:val="00411868"/>
    <w:rsid w:val="00415733"/>
    <w:rsid w:val="004178D3"/>
    <w:rsid w:val="00422FF9"/>
    <w:rsid w:val="00426AA4"/>
    <w:rsid w:val="004276A4"/>
    <w:rsid w:val="004276CC"/>
    <w:rsid w:val="00430562"/>
    <w:rsid w:val="00432772"/>
    <w:rsid w:val="00433C66"/>
    <w:rsid w:val="004361E6"/>
    <w:rsid w:val="00443556"/>
    <w:rsid w:val="00446B7E"/>
    <w:rsid w:val="00453643"/>
    <w:rsid w:val="00453D06"/>
    <w:rsid w:val="0045419E"/>
    <w:rsid w:val="0045537E"/>
    <w:rsid w:val="004558C3"/>
    <w:rsid w:val="00455F1B"/>
    <w:rsid w:val="00456783"/>
    <w:rsid w:val="0046296C"/>
    <w:rsid w:val="00465521"/>
    <w:rsid w:val="00467013"/>
    <w:rsid w:val="0047274C"/>
    <w:rsid w:val="004777ED"/>
    <w:rsid w:val="00483292"/>
    <w:rsid w:val="0048447C"/>
    <w:rsid w:val="004850C0"/>
    <w:rsid w:val="00493864"/>
    <w:rsid w:val="0049582E"/>
    <w:rsid w:val="004A0100"/>
    <w:rsid w:val="004A037E"/>
    <w:rsid w:val="004A3B77"/>
    <w:rsid w:val="004A69CF"/>
    <w:rsid w:val="004B4E95"/>
    <w:rsid w:val="004B5818"/>
    <w:rsid w:val="004B61A6"/>
    <w:rsid w:val="004B6989"/>
    <w:rsid w:val="004C01EF"/>
    <w:rsid w:val="004C4DC3"/>
    <w:rsid w:val="004C51E3"/>
    <w:rsid w:val="004C5F5B"/>
    <w:rsid w:val="004C6CC6"/>
    <w:rsid w:val="004D002A"/>
    <w:rsid w:val="004D07EF"/>
    <w:rsid w:val="004D345F"/>
    <w:rsid w:val="004E1259"/>
    <w:rsid w:val="004E3D79"/>
    <w:rsid w:val="004E527C"/>
    <w:rsid w:val="004F0310"/>
    <w:rsid w:val="004F27B0"/>
    <w:rsid w:val="004F39F1"/>
    <w:rsid w:val="004F4ABF"/>
    <w:rsid w:val="005013AB"/>
    <w:rsid w:val="0050217C"/>
    <w:rsid w:val="00513B7F"/>
    <w:rsid w:val="005161D4"/>
    <w:rsid w:val="00517A50"/>
    <w:rsid w:val="00522812"/>
    <w:rsid w:val="00522C40"/>
    <w:rsid w:val="00523D00"/>
    <w:rsid w:val="005301F7"/>
    <w:rsid w:val="005302DA"/>
    <w:rsid w:val="00531D05"/>
    <w:rsid w:val="00532FE0"/>
    <w:rsid w:val="0053479B"/>
    <w:rsid w:val="00535AFB"/>
    <w:rsid w:val="00535D63"/>
    <w:rsid w:val="00536309"/>
    <w:rsid w:val="00540ECB"/>
    <w:rsid w:val="00547E68"/>
    <w:rsid w:val="0055164E"/>
    <w:rsid w:val="0055311A"/>
    <w:rsid w:val="00560E6B"/>
    <w:rsid w:val="00562C8C"/>
    <w:rsid w:val="005658F0"/>
    <w:rsid w:val="005677B0"/>
    <w:rsid w:val="00575154"/>
    <w:rsid w:val="005809FB"/>
    <w:rsid w:val="00585CFE"/>
    <w:rsid w:val="005879A9"/>
    <w:rsid w:val="00587EB4"/>
    <w:rsid w:val="00593C67"/>
    <w:rsid w:val="00594D33"/>
    <w:rsid w:val="005A19E8"/>
    <w:rsid w:val="005A3BC1"/>
    <w:rsid w:val="005A5CE0"/>
    <w:rsid w:val="005A74BD"/>
    <w:rsid w:val="005A7A87"/>
    <w:rsid w:val="005B0211"/>
    <w:rsid w:val="005B48AF"/>
    <w:rsid w:val="005C35E3"/>
    <w:rsid w:val="005C5400"/>
    <w:rsid w:val="005C5EAE"/>
    <w:rsid w:val="005D2032"/>
    <w:rsid w:val="005D39D1"/>
    <w:rsid w:val="005E3660"/>
    <w:rsid w:val="005E6561"/>
    <w:rsid w:val="005F5E30"/>
    <w:rsid w:val="006075C2"/>
    <w:rsid w:val="00607C70"/>
    <w:rsid w:val="00611421"/>
    <w:rsid w:val="006204E3"/>
    <w:rsid w:val="00623EFC"/>
    <w:rsid w:val="00623FB3"/>
    <w:rsid w:val="0063255D"/>
    <w:rsid w:val="00634697"/>
    <w:rsid w:val="00635BAC"/>
    <w:rsid w:val="00636EDF"/>
    <w:rsid w:val="00637294"/>
    <w:rsid w:val="006408E4"/>
    <w:rsid w:val="00643CE9"/>
    <w:rsid w:val="00646AA3"/>
    <w:rsid w:val="00654736"/>
    <w:rsid w:val="0065608F"/>
    <w:rsid w:val="006605EA"/>
    <w:rsid w:val="00666306"/>
    <w:rsid w:val="0067023D"/>
    <w:rsid w:val="006714E2"/>
    <w:rsid w:val="00674870"/>
    <w:rsid w:val="00681495"/>
    <w:rsid w:val="00682CA8"/>
    <w:rsid w:val="00682E7B"/>
    <w:rsid w:val="0068391D"/>
    <w:rsid w:val="00690A01"/>
    <w:rsid w:val="0069144D"/>
    <w:rsid w:val="00692DF7"/>
    <w:rsid w:val="00693D3C"/>
    <w:rsid w:val="00697B21"/>
    <w:rsid w:val="006A0F97"/>
    <w:rsid w:val="006A320C"/>
    <w:rsid w:val="006A4E58"/>
    <w:rsid w:val="006A6264"/>
    <w:rsid w:val="006A6B0F"/>
    <w:rsid w:val="006A7CD7"/>
    <w:rsid w:val="006B05E2"/>
    <w:rsid w:val="006B7A0A"/>
    <w:rsid w:val="006C16A0"/>
    <w:rsid w:val="006C184A"/>
    <w:rsid w:val="006C7596"/>
    <w:rsid w:val="006D2D67"/>
    <w:rsid w:val="006D52DE"/>
    <w:rsid w:val="006D6430"/>
    <w:rsid w:val="006D6E6D"/>
    <w:rsid w:val="006F14FA"/>
    <w:rsid w:val="006F208D"/>
    <w:rsid w:val="006F33EC"/>
    <w:rsid w:val="006F6126"/>
    <w:rsid w:val="0070007B"/>
    <w:rsid w:val="00700606"/>
    <w:rsid w:val="007051E7"/>
    <w:rsid w:val="007102DB"/>
    <w:rsid w:val="00711D1E"/>
    <w:rsid w:val="0071571C"/>
    <w:rsid w:val="00721C21"/>
    <w:rsid w:val="007221EB"/>
    <w:rsid w:val="00734873"/>
    <w:rsid w:val="00734E13"/>
    <w:rsid w:val="007371D8"/>
    <w:rsid w:val="00741F41"/>
    <w:rsid w:val="00742595"/>
    <w:rsid w:val="00746216"/>
    <w:rsid w:val="0074713D"/>
    <w:rsid w:val="00747D91"/>
    <w:rsid w:val="00752EA8"/>
    <w:rsid w:val="00754771"/>
    <w:rsid w:val="00754A85"/>
    <w:rsid w:val="00756EAF"/>
    <w:rsid w:val="00757FDB"/>
    <w:rsid w:val="00765960"/>
    <w:rsid w:val="00771845"/>
    <w:rsid w:val="007731CF"/>
    <w:rsid w:val="00774772"/>
    <w:rsid w:val="00775CD0"/>
    <w:rsid w:val="00780437"/>
    <w:rsid w:val="007820E4"/>
    <w:rsid w:val="007832C8"/>
    <w:rsid w:val="00783990"/>
    <w:rsid w:val="00784999"/>
    <w:rsid w:val="00785DB2"/>
    <w:rsid w:val="00786E0D"/>
    <w:rsid w:val="00786F83"/>
    <w:rsid w:val="007928F7"/>
    <w:rsid w:val="00792ABF"/>
    <w:rsid w:val="00794432"/>
    <w:rsid w:val="007973AC"/>
    <w:rsid w:val="007A0852"/>
    <w:rsid w:val="007A196D"/>
    <w:rsid w:val="007A6D19"/>
    <w:rsid w:val="007B0AEA"/>
    <w:rsid w:val="007B0EBC"/>
    <w:rsid w:val="007B6D11"/>
    <w:rsid w:val="007C0B50"/>
    <w:rsid w:val="007C16D0"/>
    <w:rsid w:val="007C5CA1"/>
    <w:rsid w:val="007C7A06"/>
    <w:rsid w:val="007D5A2A"/>
    <w:rsid w:val="007E1CAD"/>
    <w:rsid w:val="007E3BCA"/>
    <w:rsid w:val="007E400F"/>
    <w:rsid w:val="007E439A"/>
    <w:rsid w:val="007E506F"/>
    <w:rsid w:val="007F037C"/>
    <w:rsid w:val="007F394D"/>
    <w:rsid w:val="0080022C"/>
    <w:rsid w:val="0080325D"/>
    <w:rsid w:val="00811718"/>
    <w:rsid w:val="00820704"/>
    <w:rsid w:val="00821C5C"/>
    <w:rsid w:val="008269D2"/>
    <w:rsid w:val="00827943"/>
    <w:rsid w:val="00830552"/>
    <w:rsid w:val="008315D8"/>
    <w:rsid w:val="00832A2B"/>
    <w:rsid w:val="00833DA6"/>
    <w:rsid w:val="0084032D"/>
    <w:rsid w:val="00840F1E"/>
    <w:rsid w:val="0084236D"/>
    <w:rsid w:val="00846C12"/>
    <w:rsid w:val="00851073"/>
    <w:rsid w:val="0085207C"/>
    <w:rsid w:val="00852848"/>
    <w:rsid w:val="00852D4B"/>
    <w:rsid w:val="008562FA"/>
    <w:rsid w:val="00862CB9"/>
    <w:rsid w:val="00863090"/>
    <w:rsid w:val="00864B7B"/>
    <w:rsid w:val="00866C21"/>
    <w:rsid w:val="00866D66"/>
    <w:rsid w:val="008700E6"/>
    <w:rsid w:val="008705B6"/>
    <w:rsid w:val="00871D5C"/>
    <w:rsid w:val="0087663C"/>
    <w:rsid w:val="008819D2"/>
    <w:rsid w:val="00882D2E"/>
    <w:rsid w:val="008847F5"/>
    <w:rsid w:val="00885F01"/>
    <w:rsid w:val="008909C3"/>
    <w:rsid w:val="00890A1B"/>
    <w:rsid w:val="008929E7"/>
    <w:rsid w:val="00892DCA"/>
    <w:rsid w:val="00893744"/>
    <w:rsid w:val="008944AC"/>
    <w:rsid w:val="008950E6"/>
    <w:rsid w:val="00895448"/>
    <w:rsid w:val="008967AA"/>
    <w:rsid w:val="008A0B80"/>
    <w:rsid w:val="008A0DDC"/>
    <w:rsid w:val="008A1653"/>
    <w:rsid w:val="008A3F1B"/>
    <w:rsid w:val="008A7825"/>
    <w:rsid w:val="008B0B64"/>
    <w:rsid w:val="008B1E63"/>
    <w:rsid w:val="008B2FB7"/>
    <w:rsid w:val="008B700B"/>
    <w:rsid w:val="008C5CD9"/>
    <w:rsid w:val="008C6A68"/>
    <w:rsid w:val="008C70AA"/>
    <w:rsid w:val="008C783A"/>
    <w:rsid w:val="008D065B"/>
    <w:rsid w:val="008D4066"/>
    <w:rsid w:val="008D67CF"/>
    <w:rsid w:val="008E1047"/>
    <w:rsid w:val="008E2147"/>
    <w:rsid w:val="008E230D"/>
    <w:rsid w:val="008E24A6"/>
    <w:rsid w:val="008E37ED"/>
    <w:rsid w:val="008E38B5"/>
    <w:rsid w:val="008E56E4"/>
    <w:rsid w:val="008F00F2"/>
    <w:rsid w:val="008F0844"/>
    <w:rsid w:val="008F72CA"/>
    <w:rsid w:val="00903CC3"/>
    <w:rsid w:val="00911139"/>
    <w:rsid w:val="009112D9"/>
    <w:rsid w:val="009119EB"/>
    <w:rsid w:val="009138CD"/>
    <w:rsid w:val="00916D85"/>
    <w:rsid w:val="00917F73"/>
    <w:rsid w:val="009203DD"/>
    <w:rsid w:val="00925B1A"/>
    <w:rsid w:val="00930A2B"/>
    <w:rsid w:val="00931097"/>
    <w:rsid w:val="00931BC0"/>
    <w:rsid w:val="00932CBC"/>
    <w:rsid w:val="00933283"/>
    <w:rsid w:val="009358DE"/>
    <w:rsid w:val="00941A47"/>
    <w:rsid w:val="009433EB"/>
    <w:rsid w:val="00944CC6"/>
    <w:rsid w:val="00944DD6"/>
    <w:rsid w:val="00950B83"/>
    <w:rsid w:val="00950BE6"/>
    <w:rsid w:val="00951147"/>
    <w:rsid w:val="00951A6D"/>
    <w:rsid w:val="009526B2"/>
    <w:rsid w:val="0095309E"/>
    <w:rsid w:val="00956C31"/>
    <w:rsid w:val="00965ABE"/>
    <w:rsid w:val="009729AF"/>
    <w:rsid w:val="00980F46"/>
    <w:rsid w:val="00981C39"/>
    <w:rsid w:val="00982429"/>
    <w:rsid w:val="009847EB"/>
    <w:rsid w:val="009876FB"/>
    <w:rsid w:val="00990D82"/>
    <w:rsid w:val="00992C0E"/>
    <w:rsid w:val="009941F1"/>
    <w:rsid w:val="00994E6F"/>
    <w:rsid w:val="0099544B"/>
    <w:rsid w:val="00996601"/>
    <w:rsid w:val="0099664C"/>
    <w:rsid w:val="009978A2"/>
    <w:rsid w:val="009A0330"/>
    <w:rsid w:val="009A0F16"/>
    <w:rsid w:val="009A1183"/>
    <w:rsid w:val="009A2076"/>
    <w:rsid w:val="009A4EB3"/>
    <w:rsid w:val="009A5BA3"/>
    <w:rsid w:val="009A7049"/>
    <w:rsid w:val="009A790B"/>
    <w:rsid w:val="009B19D8"/>
    <w:rsid w:val="009B496B"/>
    <w:rsid w:val="009B55E1"/>
    <w:rsid w:val="009B6F0D"/>
    <w:rsid w:val="009C348B"/>
    <w:rsid w:val="009C36AD"/>
    <w:rsid w:val="009D2B35"/>
    <w:rsid w:val="009D554D"/>
    <w:rsid w:val="009E4D3A"/>
    <w:rsid w:val="009F08D2"/>
    <w:rsid w:val="009F48BE"/>
    <w:rsid w:val="009F4F5E"/>
    <w:rsid w:val="00A00473"/>
    <w:rsid w:val="00A01318"/>
    <w:rsid w:val="00A057BB"/>
    <w:rsid w:val="00A05D1F"/>
    <w:rsid w:val="00A064C3"/>
    <w:rsid w:val="00A07963"/>
    <w:rsid w:val="00A11963"/>
    <w:rsid w:val="00A11BC1"/>
    <w:rsid w:val="00A1495A"/>
    <w:rsid w:val="00A22C31"/>
    <w:rsid w:val="00A236BE"/>
    <w:rsid w:val="00A4499F"/>
    <w:rsid w:val="00A5076D"/>
    <w:rsid w:val="00A523E0"/>
    <w:rsid w:val="00A530A0"/>
    <w:rsid w:val="00A53BFE"/>
    <w:rsid w:val="00A5557D"/>
    <w:rsid w:val="00A55B9B"/>
    <w:rsid w:val="00A6286B"/>
    <w:rsid w:val="00A632FE"/>
    <w:rsid w:val="00A6435E"/>
    <w:rsid w:val="00A700C6"/>
    <w:rsid w:val="00A7280B"/>
    <w:rsid w:val="00A73C8E"/>
    <w:rsid w:val="00A84B01"/>
    <w:rsid w:val="00A84F39"/>
    <w:rsid w:val="00A86996"/>
    <w:rsid w:val="00A94F97"/>
    <w:rsid w:val="00A94F9F"/>
    <w:rsid w:val="00A968E8"/>
    <w:rsid w:val="00AA144A"/>
    <w:rsid w:val="00AA19D2"/>
    <w:rsid w:val="00AA29AD"/>
    <w:rsid w:val="00AA2B91"/>
    <w:rsid w:val="00AA305A"/>
    <w:rsid w:val="00AA6A3C"/>
    <w:rsid w:val="00AA79FB"/>
    <w:rsid w:val="00AB019F"/>
    <w:rsid w:val="00AB05D3"/>
    <w:rsid w:val="00AB7C14"/>
    <w:rsid w:val="00AC2686"/>
    <w:rsid w:val="00AC3A58"/>
    <w:rsid w:val="00AC55BF"/>
    <w:rsid w:val="00AD0422"/>
    <w:rsid w:val="00AD2167"/>
    <w:rsid w:val="00AD3EA3"/>
    <w:rsid w:val="00AD6E02"/>
    <w:rsid w:val="00AE0B56"/>
    <w:rsid w:val="00AE1243"/>
    <w:rsid w:val="00AF0DA8"/>
    <w:rsid w:val="00AF21D7"/>
    <w:rsid w:val="00AF22D0"/>
    <w:rsid w:val="00AF41EA"/>
    <w:rsid w:val="00AF65B7"/>
    <w:rsid w:val="00AF7379"/>
    <w:rsid w:val="00AF7FB6"/>
    <w:rsid w:val="00B00958"/>
    <w:rsid w:val="00B00D71"/>
    <w:rsid w:val="00B05CF3"/>
    <w:rsid w:val="00B13FF3"/>
    <w:rsid w:val="00B16CC3"/>
    <w:rsid w:val="00B207E3"/>
    <w:rsid w:val="00B212CD"/>
    <w:rsid w:val="00B22F57"/>
    <w:rsid w:val="00B249CB"/>
    <w:rsid w:val="00B26B78"/>
    <w:rsid w:val="00B276D1"/>
    <w:rsid w:val="00B3146C"/>
    <w:rsid w:val="00B32252"/>
    <w:rsid w:val="00B373CA"/>
    <w:rsid w:val="00B37677"/>
    <w:rsid w:val="00B40E91"/>
    <w:rsid w:val="00B416F6"/>
    <w:rsid w:val="00B41AC3"/>
    <w:rsid w:val="00B459BD"/>
    <w:rsid w:val="00B45A76"/>
    <w:rsid w:val="00B45C8B"/>
    <w:rsid w:val="00B572AB"/>
    <w:rsid w:val="00B61FDF"/>
    <w:rsid w:val="00B636BD"/>
    <w:rsid w:val="00B637E5"/>
    <w:rsid w:val="00B64F93"/>
    <w:rsid w:val="00B702E3"/>
    <w:rsid w:val="00B720E6"/>
    <w:rsid w:val="00B73889"/>
    <w:rsid w:val="00B7433C"/>
    <w:rsid w:val="00B7703E"/>
    <w:rsid w:val="00B81426"/>
    <w:rsid w:val="00B81EEA"/>
    <w:rsid w:val="00B84F6D"/>
    <w:rsid w:val="00B8586A"/>
    <w:rsid w:val="00B8716A"/>
    <w:rsid w:val="00B87B60"/>
    <w:rsid w:val="00B90E52"/>
    <w:rsid w:val="00B92CA9"/>
    <w:rsid w:val="00B94949"/>
    <w:rsid w:val="00B951B0"/>
    <w:rsid w:val="00B95A3F"/>
    <w:rsid w:val="00B9738E"/>
    <w:rsid w:val="00BA0562"/>
    <w:rsid w:val="00BA355B"/>
    <w:rsid w:val="00BA7DE1"/>
    <w:rsid w:val="00BB4273"/>
    <w:rsid w:val="00BB70F1"/>
    <w:rsid w:val="00BB7915"/>
    <w:rsid w:val="00BB7AFA"/>
    <w:rsid w:val="00BC0F21"/>
    <w:rsid w:val="00BC5990"/>
    <w:rsid w:val="00BD0087"/>
    <w:rsid w:val="00BD56AA"/>
    <w:rsid w:val="00BD5A35"/>
    <w:rsid w:val="00BE03A4"/>
    <w:rsid w:val="00BE0C77"/>
    <w:rsid w:val="00BE17CF"/>
    <w:rsid w:val="00BE2263"/>
    <w:rsid w:val="00BE7660"/>
    <w:rsid w:val="00BF0175"/>
    <w:rsid w:val="00BF18C0"/>
    <w:rsid w:val="00BF2E5B"/>
    <w:rsid w:val="00BF6513"/>
    <w:rsid w:val="00BF75F2"/>
    <w:rsid w:val="00C0658D"/>
    <w:rsid w:val="00C1352B"/>
    <w:rsid w:val="00C14AA5"/>
    <w:rsid w:val="00C1674A"/>
    <w:rsid w:val="00C17163"/>
    <w:rsid w:val="00C17B17"/>
    <w:rsid w:val="00C21182"/>
    <w:rsid w:val="00C23AE1"/>
    <w:rsid w:val="00C23DC5"/>
    <w:rsid w:val="00C3415C"/>
    <w:rsid w:val="00C3639A"/>
    <w:rsid w:val="00C40258"/>
    <w:rsid w:val="00C404DA"/>
    <w:rsid w:val="00C50DC7"/>
    <w:rsid w:val="00C51BFE"/>
    <w:rsid w:val="00C538C2"/>
    <w:rsid w:val="00C6179A"/>
    <w:rsid w:val="00C65715"/>
    <w:rsid w:val="00C664FA"/>
    <w:rsid w:val="00C72ACA"/>
    <w:rsid w:val="00C735DE"/>
    <w:rsid w:val="00C749C2"/>
    <w:rsid w:val="00C810D3"/>
    <w:rsid w:val="00C85A17"/>
    <w:rsid w:val="00C86947"/>
    <w:rsid w:val="00C92405"/>
    <w:rsid w:val="00C939FF"/>
    <w:rsid w:val="00C95972"/>
    <w:rsid w:val="00C96AAD"/>
    <w:rsid w:val="00CA36B0"/>
    <w:rsid w:val="00CB031D"/>
    <w:rsid w:val="00CB0BDD"/>
    <w:rsid w:val="00CB2B1C"/>
    <w:rsid w:val="00CB44AF"/>
    <w:rsid w:val="00CB73EB"/>
    <w:rsid w:val="00CD1362"/>
    <w:rsid w:val="00CD5995"/>
    <w:rsid w:val="00CD7C18"/>
    <w:rsid w:val="00CE1D69"/>
    <w:rsid w:val="00CE54E1"/>
    <w:rsid w:val="00CE719E"/>
    <w:rsid w:val="00CE7F47"/>
    <w:rsid w:val="00CF1E0D"/>
    <w:rsid w:val="00D010ED"/>
    <w:rsid w:val="00D05DEC"/>
    <w:rsid w:val="00D10B9B"/>
    <w:rsid w:val="00D1191A"/>
    <w:rsid w:val="00D12373"/>
    <w:rsid w:val="00D130FF"/>
    <w:rsid w:val="00D142CE"/>
    <w:rsid w:val="00D157E0"/>
    <w:rsid w:val="00D158A1"/>
    <w:rsid w:val="00D25FDD"/>
    <w:rsid w:val="00D3169B"/>
    <w:rsid w:val="00D32106"/>
    <w:rsid w:val="00D3355E"/>
    <w:rsid w:val="00D337EB"/>
    <w:rsid w:val="00D34998"/>
    <w:rsid w:val="00D36825"/>
    <w:rsid w:val="00D4152D"/>
    <w:rsid w:val="00D41F39"/>
    <w:rsid w:val="00D42FF3"/>
    <w:rsid w:val="00D52921"/>
    <w:rsid w:val="00D563F6"/>
    <w:rsid w:val="00D577D6"/>
    <w:rsid w:val="00D60BE9"/>
    <w:rsid w:val="00D63B05"/>
    <w:rsid w:val="00D6662E"/>
    <w:rsid w:val="00D73242"/>
    <w:rsid w:val="00D7395B"/>
    <w:rsid w:val="00D73CAA"/>
    <w:rsid w:val="00D7407A"/>
    <w:rsid w:val="00D7514B"/>
    <w:rsid w:val="00D756CF"/>
    <w:rsid w:val="00D774EA"/>
    <w:rsid w:val="00D778FA"/>
    <w:rsid w:val="00D809F0"/>
    <w:rsid w:val="00D8370B"/>
    <w:rsid w:val="00D85DA3"/>
    <w:rsid w:val="00D90897"/>
    <w:rsid w:val="00DB0194"/>
    <w:rsid w:val="00DB0C4F"/>
    <w:rsid w:val="00DB3FD9"/>
    <w:rsid w:val="00DB4298"/>
    <w:rsid w:val="00DB6ABD"/>
    <w:rsid w:val="00DC0E9E"/>
    <w:rsid w:val="00DC2D6D"/>
    <w:rsid w:val="00DC3AD3"/>
    <w:rsid w:val="00DC6A40"/>
    <w:rsid w:val="00DC6E0F"/>
    <w:rsid w:val="00DD2437"/>
    <w:rsid w:val="00DD6738"/>
    <w:rsid w:val="00DD72D0"/>
    <w:rsid w:val="00DE0691"/>
    <w:rsid w:val="00DE074F"/>
    <w:rsid w:val="00DE2589"/>
    <w:rsid w:val="00DE57E2"/>
    <w:rsid w:val="00DE6904"/>
    <w:rsid w:val="00DE6DA8"/>
    <w:rsid w:val="00DF1613"/>
    <w:rsid w:val="00DF3E55"/>
    <w:rsid w:val="00DF418F"/>
    <w:rsid w:val="00DF5984"/>
    <w:rsid w:val="00E034B3"/>
    <w:rsid w:val="00E05E8B"/>
    <w:rsid w:val="00E0724F"/>
    <w:rsid w:val="00E1295F"/>
    <w:rsid w:val="00E13F6B"/>
    <w:rsid w:val="00E16374"/>
    <w:rsid w:val="00E176E6"/>
    <w:rsid w:val="00E17FD6"/>
    <w:rsid w:val="00E20A78"/>
    <w:rsid w:val="00E23A51"/>
    <w:rsid w:val="00E25186"/>
    <w:rsid w:val="00E253FF"/>
    <w:rsid w:val="00E25884"/>
    <w:rsid w:val="00E26F25"/>
    <w:rsid w:val="00E27132"/>
    <w:rsid w:val="00E27E1F"/>
    <w:rsid w:val="00E27E71"/>
    <w:rsid w:val="00E30181"/>
    <w:rsid w:val="00E30CA3"/>
    <w:rsid w:val="00E32C1A"/>
    <w:rsid w:val="00E362AB"/>
    <w:rsid w:val="00E3782D"/>
    <w:rsid w:val="00E41136"/>
    <w:rsid w:val="00E41891"/>
    <w:rsid w:val="00E50874"/>
    <w:rsid w:val="00E60D6F"/>
    <w:rsid w:val="00E64CB8"/>
    <w:rsid w:val="00E66072"/>
    <w:rsid w:val="00E678F6"/>
    <w:rsid w:val="00E703B7"/>
    <w:rsid w:val="00E7388B"/>
    <w:rsid w:val="00E754A8"/>
    <w:rsid w:val="00E80E85"/>
    <w:rsid w:val="00E81CEF"/>
    <w:rsid w:val="00E825E1"/>
    <w:rsid w:val="00E82893"/>
    <w:rsid w:val="00E82F93"/>
    <w:rsid w:val="00E8308F"/>
    <w:rsid w:val="00E83E3D"/>
    <w:rsid w:val="00E95D7E"/>
    <w:rsid w:val="00E97AD3"/>
    <w:rsid w:val="00EA1FCE"/>
    <w:rsid w:val="00EA325A"/>
    <w:rsid w:val="00EA5008"/>
    <w:rsid w:val="00EA7E5C"/>
    <w:rsid w:val="00EB0089"/>
    <w:rsid w:val="00EB3B5E"/>
    <w:rsid w:val="00EC2686"/>
    <w:rsid w:val="00EC3AD1"/>
    <w:rsid w:val="00EC3E21"/>
    <w:rsid w:val="00EC486A"/>
    <w:rsid w:val="00EC537F"/>
    <w:rsid w:val="00EC6B3A"/>
    <w:rsid w:val="00EE2F07"/>
    <w:rsid w:val="00EE52C3"/>
    <w:rsid w:val="00EF2C21"/>
    <w:rsid w:val="00EF3141"/>
    <w:rsid w:val="00EF7C8B"/>
    <w:rsid w:val="00F00A36"/>
    <w:rsid w:val="00F07AD3"/>
    <w:rsid w:val="00F11311"/>
    <w:rsid w:val="00F143F8"/>
    <w:rsid w:val="00F15A18"/>
    <w:rsid w:val="00F23082"/>
    <w:rsid w:val="00F25188"/>
    <w:rsid w:val="00F2633C"/>
    <w:rsid w:val="00F2666E"/>
    <w:rsid w:val="00F30FDF"/>
    <w:rsid w:val="00F33CF6"/>
    <w:rsid w:val="00F35244"/>
    <w:rsid w:val="00F40C93"/>
    <w:rsid w:val="00F40FB9"/>
    <w:rsid w:val="00F41DE2"/>
    <w:rsid w:val="00F45147"/>
    <w:rsid w:val="00F4516A"/>
    <w:rsid w:val="00F47587"/>
    <w:rsid w:val="00F50746"/>
    <w:rsid w:val="00F50E71"/>
    <w:rsid w:val="00F52EEA"/>
    <w:rsid w:val="00F5340D"/>
    <w:rsid w:val="00F53486"/>
    <w:rsid w:val="00F55429"/>
    <w:rsid w:val="00F62098"/>
    <w:rsid w:val="00F64944"/>
    <w:rsid w:val="00F72B06"/>
    <w:rsid w:val="00F81BCC"/>
    <w:rsid w:val="00F825E3"/>
    <w:rsid w:val="00F8405B"/>
    <w:rsid w:val="00F84E38"/>
    <w:rsid w:val="00F8538D"/>
    <w:rsid w:val="00F86D62"/>
    <w:rsid w:val="00F900C2"/>
    <w:rsid w:val="00F92A83"/>
    <w:rsid w:val="00F93E44"/>
    <w:rsid w:val="00F955C3"/>
    <w:rsid w:val="00FA0195"/>
    <w:rsid w:val="00FA2C16"/>
    <w:rsid w:val="00FB1053"/>
    <w:rsid w:val="00FB366B"/>
    <w:rsid w:val="00FB49B6"/>
    <w:rsid w:val="00FB4E5B"/>
    <w:rsid w:val="00FB4FBF"/>
    <w:rsid w:val="00FB60A5"/>
    <w:rsid w:val="00FC14C0"/>
    <w:rsid w:val="00FD05D9"/>
    <w:rsid w:val="00FD2461"/>
    <w:rsid w:val="00FD2E77"/>
    <w:rsid w:val="00FD68F7"/>
    <w:rsid w:val="00FD76F0"/>
    <w:rsid w:val="00FD7AF8"/>
    <w:rsid w:val="00FD7C0D"/>
    <w:rsid w:val="00FD7D93"/>
    <w:rsid w:val="00FE0B39"/>
    <w:rsid w:val="00FE0E54"/>
    <w:rsid w:val="00FE14A3"/>
    <w:rsid w:val="00FE1C4B"/>
    <w:rsid w:val="00FE3FE5"/>
    <w:rsid w:val="00FE439B"/>
    <w:rsid w:val="00FE49B8"/>
    <w:rsid w:val="00FE53EC"/>
    <w:rsid w:val="00FF3819"/>
    <w:rsid w:val="00FF69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0E91"/>
  </w:style>
  <w:style w:type="paragraph" w:styleId="Titolo1">
    <w:name w:val="heading 1"/>
    <w:basedOn w:val="Normale"/>
    <w:next w:val="Normale"/>
    <w:link w:val="Titolo1Carattere"/>
    <w:uiPriority w:val="9"/>
    <w:qFormat/>
    <w:rsid w:val="003C6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30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1495"/>
    <w:pPr>
      <w:ind w:left="720"/>
      <w:contextualSpacing/>
    </w:pPr>
  </w:style>
  <w:style w:type="table" w:styleId="Grigliatabella">
    <w:name w:val="Table Grid"/>
    <w:basedOn w:val="Tabellanormale"/>
    <w:uiPriority w:val="39"/>
    <w:rsid w:val="002A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567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783"/>
  </w:style>
  <w:style w:type="paragraph" w:styleId="Pidipagina">
    <w:name w:val="footer"/>
    <w:basedOn w:val="Normale"/>
    <w:link w:val="PidipaginaCarattere"/>
    <w:uiPriority w:val="99"/>
    <w:unhideWhenUsed/>
    <w:rsid w:val="004567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783"/>
  </w:style>
  <w:style w:type="character" w:customStyle="1" w:styleId="Titolo1Carattere">
    <w:name w:val="Titolo 1 Carattere"/>
    <w:basedOn w:val="Carpredefinitoparagrafo"/>
    <w:link w:val="Titolo1"/>
    <w:uiPriority w:val="9"/>
    <w:rsid w:val="003C6D44"/>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3C6D44"/>
    <w:pPr>
      <w:outlineLvl w:val="9"/>
    </w:pPr>
    <w:rPr>
      <w:lang w:eastAsia="it-IT"/>
    </w:rPr>
  </w:style>
  <w:style w:type="paragraph" w:styleId="Sommario1">
    <w:name w:val="toc 1"/>
    <w:basedOn w:val="Normale"/>
    <w:next w:val="Normale"/>
    <w:autoRedefine/>
    <w:uiPriority w:val="39"/>
    <w:unhideWhenUsed/>
    <w:rsid w:val="00A6286B"/>
    <w:pPr>
      <w:tabs>
        <w:tab w:val="right" w:leader="dot" w:pos="9628"/>
      </w:tabs>
      <w:spacing w:after="100"/>
    </w:pPr>
  </w:style>
  <w:style w:type="character" w:styleId="Collegamentoipertestuale">
    <w:name w:val="Hyperlink"/>
    <w:basedOn w:val="Carpredefinitoparagrafo"/>
    <w:uiPriority w:val="99"/>
    <w:unhideWhenUsed/>
    <w:rsid w:val="003C6D44"/>
    <w:rPr>
      <w:color w:val="0000FF" w:themeColor="hyperlink"/>
      <w:u w:val="single"/>
    </w:rPr>
  </w:style>
  <w:style w:type="paragraph" w:styleId="Testofumetto">
    <w:name w:val="Balloon Text"/>
    <w:basedOn w:val="Normale"/>
    <w:link w:val="TestofumettoCarattere"/>
    <w:uiPriority w:val="99"/>
    <w:semiHidden/>
    <w:unhideWhenUsed/>
    <w:rsid w:val="003C6D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D44"/>
    <w:rPr>
      <w:rFonts w:ascii="Tahoma" w:hAnsi="Tahoma" w:cs="Tahoma"/>
      <w:sz w:val="16"/>
      <w:szCs w:val="16"/>
    </w:rPr>
  </w:style>
  <w:style w:type="paragraph" w:styleId="Nessunaspaziatura">
    <w:name w:val="No Spacing"/>
    <w:uiPriority w:val="1"/>
    <w:qFormat/>
    <w:rsid w:val="00E703B7"/>
    <w:pPr>
      <w:spacing w:after="0" w:line="240" w:lineRule="auto"/>
    </w:pPr>
  </w:style>
  <w:style w:type="paragraph" w:styleId="Testonotaapidipagina">
    <w:name w:val="footnote text"/>
    <w:basedOn w:val="Normale"/>
    <w:link w:val="TestonotaapidipaginaCarattere"/>
    <w:uiPriority w:val="99"/>
    <w:unhideWhenUsed/>
    <w:rsid w:val="00112A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12A53"/>
    <w:rPr>
      <w:sz w:val="20"/>
      <w:szCs w:val="20"/>
    </w:rPr>
  </w:style>
  <w:style w:type="character" w:styleId="Rimandonotaapidipagina">
    <w:name w:val="footnote reference"/>
    <w:basedOn w:val="Carpredefinitoparagrafo"/>
    <w:uiPriority w:val="99"/>
    <w:semiHidden/>
    <w:unhideWhenUsed/>
    <w:rsid w:val="00112A53"/>
    <w:rPr>
      <w:vertAlign w:val="superscript"/>
    </w:rPr>
  </w:style>
  <w:style w:type="paragraph" w:customStyle="1" w:styleId="Default">
    <w:name w:val="Default"/>
    <w:rsid w:val="004E527C"/>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5302DA"/>
    <w:rPr>
      <w:sz w:val="16"/>
      <w:szCs w:val="16"/>
    </w:rPr>
  </w:style>
  <w:style w:type="paragraph" w:styleId="Testocommento">
    <w:name w:val="annotation text"/>
    <w:basedOn w:val="Normale"/>
    <w:link w:val="TestocommentoCarattere"/>
    <w:uiPriority w:val="99"/>
    <w:semiHidden/>
    <w:unhideWhenUsed/>
    <w:rsid w:val="005302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302DA"/>
    <w:rPr>
      <w:sz w:val="20"/>
      <w:szCs w:val="20"/>
    </w:rPr>
  </w:style>
  <w:style w:type="paragraph" w:styleId="Soggettocommento">
    <w:name w:val="annotation subject"/>
    <w:basedOn w:val="Testocommento"/>
    <w:next w:val="Testocommento"/>
    <w:link w:val="SoggettocommentoCarattere"/>
    <w:uiPriority w:val="99"/>
    <w:semiHidden/>
    <w:unhideWhenUsed/>
    <w:rsid w:val="005302DA"/>
    <w:rPr>
      <w:b/>
      <w:bCs/>
    </w:rPr>
  </w:style>
  <w:style w:type="character" w:customStyle="1" w:styleId="SoggettocommentoCarattere">
    <w:name w:val="Soggetto commento Carattere"/>
    <w:basedOn w:val="TestocommentoCarattere"/>
    <w:link w:val="Soggettocommento"/>
    <w:uiPriority w:val="99"/>
    <w:semiHidden/>
    <w:rsid w:val="005302DA"/>
    <w:rPr>
      <w:b/>
      <w:bCs/>
      <w:sz w:val="20"/>
      <w:szCs w:val="20"/>
    </w:rPr>
  </w:style>
  <w:style w:type="character" w:customStyle="1" w:styleId="Titolo2Carattere">
    <w:name w:val="Titolo 2 Carattere"/>
    <w:basedOn w:val="Carpredefinitoparagrafo"/>
    <w:link w:val="Titolo2"/>
    <w:uiPriority w:val="9"/>
    <w:rsid w:val="003309A7"/>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0A63E1"/>
    <w:pPr>
      <w:spacing w:after="100"/>
      <w:ind w:left="220"/>
    </w:pPr>
  </w:style>
  <w:style w:type="paragraph" w:customStyle="1" w:styleId="Copertina-AsseN">
    <w:name w:val="Copertina - Asse N"/>
    <w:basedOn w:val="Normale"/>
    <w:qFormat/>
    <w:rsid w:val="0053479B"/>
    <w:pPr>
      <w:spacing w:after="0"/>
    </w:pPr>
    <w:rPr>
      <w:rFonts w:cs="Times New Roman"/>
      <w:color w:val="94BB11"/>
      <w:sz w:val="20"/>
      <w:szCs w:val="20"/>
    </w:rPr>
  </w:style>
  <w:style w:type="paragraph" w:customStyle="1" w:styleId="Copertina-Nomeasse">
    <w:name w:val="Copertina - Nome asse"/>
    <w:basedOn w:val="Normale"/>
    <w:qFormat/>
    <w:rsid w:val="0053479B"/>
    <w:pPr>
      <w:spacing w:after="0"/>
    </w:pPr>
    <w:rPr>
      <w:rFonts w:cs="Times New Roman"/>
      <w:b/>
      <w:color w:val="808080" w:themeColor="background1" w:themeShade="80"/>
      <w:sz w:val="20"/>
      <w:szCs w:val="20"/>
    </w:rPr>
  </w:style>
  <w:style w:type="paragraph" w:customStyle="1" w:styleId="Copertina-Avvisopubblico">
    <w:name w:val="Copertina - Avviso pubblico"/>
    <w:basedOn w:val="Normale"/>
    <w:qFormat/>
    <w:rsid w:val="0053479B"/>
    <w:pPr>
      <w:spacing w:before="240" w:after="600"/>
    </w:pPr>
    <w:rPr>
      <w:rFonts w:cs="Times New Roman"/>
      <w:caps/>
      <w:color w:val="94BB11"/>
      <w:sz w:val="40"/>
      <w:szCs w:val="20"/>
    </w:rPr>
  </w:style>
  <w:style w:type="paragraph" w:customStyle="1" w:styleId="Copertina-Titoloavviso">
    <w:name w:val="Copertina - Titolo avviso"/>
    <w:basedOn w:val="Copertina-Avvisopubblico"/>
    <w:qFormat/>
    <w:rsid w:val="0053479B"/>
    <w:pPr>
      <w:spacing w:before="100" w:beforeAutospacing="1"/>
    </w:pPr>
    <w:rPr>
      <w:b/>
      <w:caps w:val="0"/>
      <w:sz w:val="60"/>
    </w:rPr>
  </w:style>
  <w:style w:type="paragraph" w:customStyle="1" w:styleId="Pidipaginadispari-Dipartimento">
    <w:name w:val="Piè di pagina dispari - Dipartimento"/>
    <w:basedOn w:val="Pidipagina"/>
    <w:qFormat/>
    <w:rsid w:val="0053479B"/>
    <w:pPr>
      <w:spacing w:line="276" w:lineRule="auto"/>
    </w:pPr>
    <w:rPr>
      <w:rFonts w:cs="Times New Roman"/>
      <w:b/>
      <w:color w:val="808080" w:themeColor="background1" w:themeShade="80"/>
      <w:sz w:val="14"/>
      <w:szCs w:val="20"/>
    </w:rPr>
  </w:style>
  <w:style w:type="character" w:styleId="Numeropagina">
    <w:name w:val="page number"/>
    <w:basedOn w:val="Carpredefinitoparagrafo"/>
    <w:uiPriority w:val="99"/>
    <w:unhideWhenUsed/>
    <w:rsid w:val="0053479B"/>
  </w:style>
  <w:style w:type="paragraph" w:customStyle="1" w:styleId="Pidipaginadispari-Titoloavviso">
    <w:name w:val="Piè di pagina dispari - Titolo avviso"/>
    <w:basedOn w:val="Normale"/>
    <w:qFormat/>
    <w:rsid w:val="0053479B"/>
    <w:pPr>
      <w:tabs>
        <w:tab w:val="center" w:pos="4819"/>
        <w:tab w:val="right" w:pos="9638"/>
      </w:tabs>
      <w:spacing w:after="0"/>
    </w:pPr>
    <w:rPr>
      <w:rFonts w:cs="Times New Roman"/>
      <w:b/>
      <w:noProof/>
      <w:color w:val="94BB11"/>
      <w:sz w:val="16"/>
      <w:szCs w:val="20"/>
    </w:rPr>
  </w:style>
  <w:style w:type="character" w:customStyle="1" w:styleId="Menzionenonrisolta1">
    <w:name w:val="Menzione non risolta1"/>
    <w:basedOn w:val="Carpredefinitoparagrafo"/>
    <w:uiPriority w:val="99"/>
    <w:semiHidden/>
    <w:unhideWhenUsed/>
    <w:rsid w:val="00E508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2190931">
      <w:bodyDiv w:val="1"/>
      <w:marLeft w:val="0"/>
      <w:marRight w:val="0"/>
      <w:marTop w:val="0"/>
      <w:marBottom w:val="0"/>
      <w:divBdr>
        <w:top w:val="none" w:sz="0" w:space="0" w:color="auto"/>
        <w:left w:val="none" w:sz="0" w:space="0" w:color="auto"/>
        <w:bottom w:val="none" w:sz="0" w:space="0" w:color="auto"/>
        <w:right w:val="none" w:sz="0" w:space="0" w:color="auto"/>
      </w:divBdr>
      <w:divsChild>
        <w:div w:id="792480340">
          <w:marLeft w:val="0"/>
          <w:marRight w:val="0"/>
          <w:marTop w:val="0"/>
          <w:marBottom w:val="0"/>
          <w:divBdr>
            <w:top w:val="none" w:sz="0" w:space="0" w:color="auto"/>
            <w:left w:val="none" w:sz="0" w:space="0" w:color="auto"/>
            <w:bottom w:val="none" w:sz="0" w:space="0" w:color="auto"/>
            <w:right w:val="none" w:sz="0" w:space="0" w:color="auto"/>
          </w:divBdr>
        </w:div>
      </w:divsChild>
    </w:div>
    <w:div w:id="469056466">
      <w:bodyDiv w:val="1"/>
      <w:marLeft w:val="0"/>
      <w:marRight w:val="0"/>
      <w:marTop w:val="0"/>
      <w:marBottom w:val="0"/>
      <w:divBdr>
        <w:top w:val="none" w:sz="0" w:space="0" w:color="auto"/>
        <w:left w:val="none" w:sz="0" w:space="0" w:color="auto"/>
        <w:bottom w:val="none" w:sz="0" w:space="0" w:color="auto"/>
        <w:right w:val="none" w:sz="0" w:space="0" w:color="auto"/>
      </w:divBdr>
    </w:div>
    <w:div w:id="1022366077">
      <w:bodyDiv w:val="1"/>
      <w:marLeft w:val="0"/>
      <w:marRight w:val="0"/>
      <w:marTop w:val="0"/>
      <w:marBottom w:val="0"/>
      <w:divBdr>
        <w:top w:val="none" w:sz="0" w:space="0" w:color="auto"/>
        <w:left w:val="none" w:sz="0" w:space="0" w:color="auto"/>
        <w:bottom w:val="none" w:sz="0" w:space="0" w:color="auto"/>
        <w:right w:val="none" w:sz="0" w:space="0" w:color="auto"/>
      </w:divBdr>
    </w:div>
    <w:div w:id="1385714990">
      <w:bodyDiv w:val="1"/>
      <w:marLeft w:val="0"/>
      <w:marRight w:val="0"/>
      <w:marTop w:val="0"/>
      <w:marBottom w:val="0"/>
      <w:divBdr>
        <w:top w:val="none" w:sz="0" w:space="0" w:color="auto"/>
        <w:left w:val="none" w:sz="0" w:space="0" w:color="auto"/>
        <w:bottom w:val="none" w:sz="0" w:space="0" w:color="auto"/>
        <w:right w:val="none" w:sz="0" w:space="0" w:color="auto"/>
      </w:divBdr>
    </w:div>
    <w:div w:id="1758137763">
      <w:bodyDiv w:val="1"/>
      <w:marLeft w:val="0"/>
      <w:marRight w:val="0"/>
      <w:marTop w:val="0"/>
      <w:marBottom w:val="0"/>
      <w:divBdr>
        <w:top w:val="none" w:sz="0" w:space="0" w:color="auto"/>
        <w:left w:val="none" w:sz="0" w:space="0" w:color="auto"/>
        <w:bottom w:val="none" w:sz="0" w:space="0" w:color="auto"/>
        <w:right w:val="none" w:sz="0" w:space="0" w:color="auto"/>
      </w:divBdr>
    </w:div>
    <w:div w:id="2048526737">
      <w:bodyDiv w:val="1"/>
      <w:marLeft w:val="0"/>
      <w:marRight w:val="0"/>
      <w:marTop w:val="0"/>
      <w:marBottom w:val="0"/>
      <w:divBdr>
        <w:top w:val="none" w:sz="0" w:space="0" w:color="auto"/>
        <w:left w:val="none" w:sz="0" w:space="0" w:color="auto"/>
        <w:bottom w:val="none" w:sz="0" w:space="0" w:color="auto"/>
        <w:right w:val="none" w:sz="0" w:space="0" w:color="auto"/>
      </w:divBdr>
    </w:div>
    <w:div w:id="21175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Vagricoltura@pec.regione.basilic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ovaldagri.basilicata.it/" TargetMode="External"/><Relationship Id="rId14" Type="http://schemas.openxmlformats.org/officeDocument/2006/relationships/hyperlink" Target="http://www.regione.basil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C8C7-4385-4877-A8EB-FFFA4323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1610</Words>
  <Characters>9181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Tripaldi Vincenzo</dc:creator>
  <cp:lastModifiedBy>Rocco Vittorio Restaino</cp:lastModifiedBy>
  <cp:revision>24</cp:revision>
  <cp:lastPrinted>2019-08-30T12:15:00Z</cp:lastPrinted>
  <dcterms:created xsi:type="dcterms:W3CDTF">2020-12-18T07:57:00Z</dcterms:created>
  <dcterms:modified xsi:type="dcterms:W3CDTF">2020-12-18T12:13:00Z</dcterms:modified>
</cp:coreProperties>
</file>